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89" w:type="dxa"/>
        <w:tblLook w:val="01E0" w:firstRow="1" w:lastRow="1" w:firstColumn="1" w:lastColumn="1" w:noHBand="0" w:noVBand="0"/>
      </w:tblPr>
      <w:tblGrid>
        <w:gridCol w:w="7338"/>
        <w:gridCol w:w="2551"/>
      </w:tblGrid>
      <w:tr w:rsidR="00E80C1B" w:rsidTr="00A645F6">
        <w:tc>
          <w:tcPr>
            <w:tcW w:w="7338" w:type="dxa"/>
          </w:tcPr>
          <w:p w:rsidR="00E80C1B" w:rsidRDefault="00E80C1B" w:rsidP="00C30024">
            <w:bookmarkStart w:id="0" w:name="_GoBack"/>
            <w:bookmarkEnd w:id="0"/>
          </w:p>
          <w:p w:rsidR="00E80C1B" w:rsidRDefault="000A14D6" w:rsidP="00A645F6">
            <w:pPr>
              <w:jc w:val="right"/>
            </w:pPr>
            <w:r>
              <w:rPr>
                <w:noProof/>
              </w:rPr>
              <w:drawing>
                <wp:inline distT="0" distB="0" distL="0" distR="0">
                  <wp:extent cx="533400" cy="628650"/>
                  <wp:effectExtent l="0" t="0" r="0" b="0"/>
                  <wp:docPr id="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p>
        </w:tc>
        <w:tc>
          <w:tcPr>
            <w:tcW w:w="2551" w:type="dxa"/>
          </w:tcPr>
          <w:p w:rsidR="00E80C1B" w:rsidRDefault="00E80C1B" w:rsidP="00A645F6">
            <w:pPr>
              <w:jc w:val="right"/>
            </w:pPr>
          </w:p>
          <w:p w:rsidR="00E80C1B" w:rsidRPr="00E0370D" w:rsidRDefault="00E80C1B" w:rsidP="00A645F6">
            <w:pPr>
              <w:rPr>
                <w:b/>
                <w:color w:val="0000FF"/>
              </w:rPr>
            </w:pPr>
          </w:p>
          <w:p w:rsidR="00E80C1B" w:rsidRDefault="00E80C1B" w:rsidP="00A645F6">
            <w:pPr>
              <w:rPr>
                <w:b/>
                <w:color w:val="0000FF"/>
                <w:sz w:val="32"/>
                <w:szCs w:val="32"/>
              </w:rPr>
            </w:pPr>
            <w:r w:rsidRPr="009F13DD">
              <w:rPr>
                <w:b/>
                <w:color w:val="0000FF"/>
                <w:sz w:val="32"/>
                <w:szCs w:val="32"/>
              </w:rPr>
              <w:t>ÆRØ</w:t>
            </w:r>
          </w:p>
          <w:p w:rsidR="00E80C1B" w:rsidRPr="009F13DD" w:rsidRDefault="00E80C1B" w:rsidP="00A645F6">
            <w:pPr>
              <w:rPr>
                <w:b/>
                <w:color w:val="0000FF"/>
                <w:sz w:val="32"/>
                <w:szCs w:val="32"/>
              </w:rPr>
            </w:pPr>
            <w:r w:rsidRPr="009F13DD">
              <w:rPr>
                <w:b/>
                <w:color w:val="0000FF"/>
                <w:sz w:val="32"/>
                <w:szCs w:val="32"/>
              </w:rPr>
              <w:t>KOMMUNE</w:t>
            </w:r>
          </w:p>
          <w:p w:rsidR="00E80C1B" w:rsidRDefault="00E80C1B" w:rsidP="00A645F6">
            <w:pPr>
              <w:jc w:val="right"/>
            </w:pPr>
          </w:p>
        </w:tc>
      </w:tr>
    </w:tbl>
    <w:p w:rsidR="00E80C1B" w:rsidRDefault="00E80C1B"/>
    <w:p w:rsidR="00E80C1B" w:rsidRPr="00933799" w:rsidRDefault="00933799" w:rsidP="00933799">
      <w:pPr>
        <w:tabs>
          <w:tab w:val="right" w:pos="9638"/>
        </w:tabs>
        <w:rPr>
          <w:rFonts w:ascii="Arial" w:hAnsi="Arial" w:cs="Arial"/>
          <w:color w:val="FF0000"/>
          <w:sz w:val="40"/>
          <w:szCs w:val="40"/>
        </w:rPr>
      </w:pPr>
      <w:r>
        <w:rPr>
          <w:rFonts w:ascii="Arial" w:hAnsi="Arial" w:cs="Arial"/>
          <w:color w:val="FF0000"/>
          <w:sz w:val="40"/>
          <w:szCs w:val="40"/>
        </w:rPr>
        <w:tab/>
      </w:r>
    </w:p>
    <w:p w:rsidR="0040272A" w:rsidRDefault="0040272A" w:rsidP="00A645F6">
      <w:pPr>
        <w:rPr>
          <w:rFonts w:ascii="Arial" w:hAnsi="Arial" w:cs="Arial"/>
          <w:sz w:val="36"/>
          <w:szCs w:val="36"/>
        </w:rPr>
      </w:pPr>
    </w:p>
    <w:p w:rsidR="0040272A" w:rsidRDefault="0040272A" w:rsidP="00A645F6">
      <w:pPr>
        <w:rPr>
          <w:rFonts w:ascii="Arial" w:hAnsi="Arial" w:cs="Arial"/>
          <w:sz w:val="36"/>
          <w:szCs w:val="36"/>
        </w:rPr>
      </w:pPr>
    </w:p>
    <w:p w:rsidR="0040272A" w:rsidRDefault="0040272A" w:rsidP="00A645F6">
      <w:pPr>
        <w:rPr>
          <w:rFonts w:ascii="Arial" w:hAnsi="Arial" w:cs="Arial"/>
          <w:sz w:val="36"/>
          <w:szCs w:val="36"/>
        </w:rPr>
      </w:pPr>
    </w:p>
    <w:p w:rsidR="00E80C1B" w:rsidRPr="00C87A77" w:rsidRDefault="00AE4529" w:rsidP="00A645F6">
      <w:pPr>
        <w:rPr>
          <w:rFonts w:ascii="Arial" w:hAnsi="Arial" w:cs="Arial"/>
          <w:sz w:val="36"/>
          <w:szCs w:val="36"/>
        </w:rPr>
      </w:pPr>
      <w:r w:rsidRPr="00C87A77">
        <w:rPr>
          <w:rFonts w:ascii="Arial" w:hAnsi="Arial" w:cs="Arial"/>
          <w:sz w:val="36"/>
          <w:szCs w:val="36"/>
        </w:rPr>
        <w:t>Forskrift om regulering af støjforhold ved afholdelse af udendørs musikarrangementer på kommunal</w:t>
      </w:r>
      <w:r w:rsidR="00A14955">
        <w:rPr>
          <w:rFonts w:ascii="Arial" w:hAnsi="Arial" w:cs="Arial"/>
          <w:sz w:val="36"/>
          <w:szCs w:val="36"/>
        </w:rPr>
        <w:t xml:space="preserve">t </w:t>
      </w:r>
      <w:r w:rsidRPr="00C87A77">
        <w:rPr>
          <w:rFonts w:ascii="Arial" w:hAnsi="Arial" w:cs="Arial"/>
          <w:sz w:val="36"/>
          <w:szCs w:val="36"/>
        </w:rPr>
        <w:t>ejede pladser.</w:t>
      </w:r>
    </w:p>
    <w:p w:rsidR="00E80C1B" w:rsidRDefault="00E80C1B" w:rsidP="00A645F6">
      <w:pPr>
        <w:rPr>
          <w:rFonts w:ascii="Arial" w:hAnsi="Arial" w:cs="Arial"/>
          <w:sz w:val="22"/>
          <w:szCs w:val="22"/>
        </w:rPr>
      </w:pPr>
      <w:bookmarkStart w:id="1" w:name="Start"/>
      <w:bookmarkEnd w:id="1"/>
    </w:p>
    <w:p w:rsidR="0040272A" w:rsidRDefault="0040272A" w:rsidP="00A645F6">
      <w:pPr>
        <w:rPr>
          <w:rFonts w:ascii="Arial" w:hAnsi="Arial" w:cs="Arial"/>
          <w:sz w:val="28"/>
          <w:szCs w:val="28"/>
        </w:rPr>
      </w:pPr>
    </w:p>
    <w:p w:rsidR="0040272A" w:rsidRDefault="0040272A" w:rsidP="00A645F6">
      <w:pPr>
        <w:rPr>
          <w:rFonts w:ascii="Arial" w:hAnsi="Arial" w:cs="Arial"/>
          <w:sz w:val="28"/>
          <w:szCs w:val="28"/>
        </w:rPr>
      </w:pPr>
    </w:p>
    <w:p w:rsidR="00C87A77" w:rsidRPr="00D554FA" w:rsidRDefault="00C87A77" w:rsidP="00D554FA">
      <w:pPr>
        <w:pStyle w:val="Overskrift1"/>
        <w:rPr>
          <w:color w:val="auto"/>
        </w:rPr>
      </w:pPr>
      <w:bookmarkStart w:id="2" w:name="_Toc50644518"/>
      <w:r w:rsidRPr="00D554FA">
        <w:rPr>
          <w:color w:val="auto"/>
        </w:rPr>
        <w:t>Indholdsfortegnelse</w:t>
      </w:r>
      <w:bookmarkEnd w:id="2"/>
    </w:p>
    <w:sdt>
      <w:sdtPr>
        <w:rPr>
          <w:rFonts w:ascii="Verdana" w:eastAsia="Times New Roman" w:hAnsi="Verdana" w:cs="Verdana"/>
          <w:color w:val="auto"/>
          <w:sz w:val="20"/>
          <w:szCs w:val="20"/>
        </w:rPr>
        <w:id w:val="421306802"/>
        <w:docPartObj>
          <w:docPartGallery w:val="Table of Contents"/>
          <w:docPartUnique/>
        </w:docPartObj>
      </w:sdtPr>
      <w:sdtEndPr>
        <w:rPr>
          <w:b/>
          <w:bCs/>
        </w:rPr>
      </w:sdtEndPr>
      <w:sdtContent>
        <w:p w:rsidR="00933799" w:rsidRDefault="00933799">
          <w:pPr>
            <w:pStyle w:val="Overskrift"/>
          </w:pPr>
          <w:r>
            <w:t>Indhold</w:t>
          </w:r>
        </w:p>
        <w:p w:rsidR="006E3C64" w:rsidRDefault="00933799">
          <w:pPr>
            <w:pStyle w:val="Indholdsfortegnelse1"/>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644518" w:history="1">
            <w:r w:rsidR="006E3C64" w:rsidRPr="00223F12">
              <w:rPr>
                <w:rStyle w:val="Hyperlink"/>
                <w:noProof/>
              </w:rPr>
              <w:t>Indholdsfortegnelse</w:t>
            </w:r>
            <w:r w:rsidR="006E3C64">
              <w:rPr>
                <w:noProof/>
                <w:webHidden/>
              </w:rPr>
              <w:tab/>
            </w:r>
            <w:r w:rsidR="006E3C64">
              <w:rPr>
                <w:noProof/>
                <w:webHidden/>
              </w:rPr>
              <w:fldChar w:fldCharType="begin"/>
            </w:r>
            <w:r w:rsidR="006E3C64">
              <w:rPr>
                <w:noProof/>
                <w:webHidden/>
              </w:rPr>
              <w:instrText xml:space="preserve"> PAGEREF _Toc50644518 \h </w:instrText>
            </w:r>
            <w:r w:rsidR="006E3C64">
              <w:rPr>
                <w:noProof/>
                <w:webHidden/>
              </w:rPr>
            </w:r>
            <w:r w:rsidR="006E3C64">
              <w:rPr>
                <w:noProof/>
                <w:webHidden/>
              </w:rPr>
              <w:fldChar w:fldCharType="separate"/>
            </w:r>
            <w:r w:rsidR="006E3C64">
              <w:rPr>
                <w:noProof/>
                <w:webHidden/>
              </w:rPr>
              <w:t>1</w:t>
            </w:r>
            <w:r w:rsidR="006E3C64">
              <w:rPr>
                <w:noProof/>
                <w:webHidden/>
              </w:rPr>
              <w:fldChar w:fldCharType="end"/>
            </w:r>
          </w:hyperlink>
        </w:p>
        <w:p w:rsidR="006E3C64" w:rsidRDefault="000351A2">
          <w:pPr>
            <w:pStyle w:val="Indholdsfortegnelse1"/>
            <w:tabs>
              <w:tab w:val="right" w:leader="dot" w:pos="9628"/>
            </w:tabs>
            <w:rPr>
              <w:rFonts w:asciiTheme="minorHAnsi" w:eastAsiaTheme="minorEastAsia" w:hAnsiTheme="minorHAnsi" w:cstheme="minorBidi"/>
              <w:noProof/>
              <w:sz w:val="22"/>
              <w:szCs w:val="22"/>
            </w:rPr>
          </w:pPr>
          <w:hyperlink w:anchor="_Toc50644519" w:history="1">
            <w:r w:rsidR="006E3C64" w:rsidRPr="00223F12">
              <w:rPr>
                <w:rStyle w:val="Hyperlink"/>
                <w:noProof/>
              </w:rPr>
              <w:t>Indledning</w:t>
            </w:r>
            <w:r w:rsidR="006E3C64">
              <w:rPr>
                <w:noProof/>
                <w:webHidden/>
              </w:rPr>
              <w:tab/>
            </w:r>
            <w:r w:rsidR="006E3C64">
              <w:rPr>
                <w:noProof/>
                <w:webHidden/>
              </w:rPr>
              <w:fldChar w:fldCharType="begin"/>
            </w:r>
            <w:r w:rsidR="006E3C64">
              <w:rPr>
                <w:noProof/>
                <w:webHidden/>
              </w:rPr>
              <w:instrText xml:space="preserve"> PAGEREF _Toc50644519 \h </w:instrText>
            </w:r>
            <w:r w:rsidR="006E3C64">
              <w:rPr>
                <w:noProof/>
                <w:webHidden/>
              </w:rPr>
            </w:r>
            <w:r w:rsidR="006E3C64">
              <w:rPr>
                <w:noProof/>
                <w:webHidden/>
              </w:rPr>
              <w:fldChar w:fldCharType="separate"/>
            </w:r>
            <w:r w:rsidR="006E3C64">
              <w:rPr>
                <w:noProof/>
                <w:webHidden/>
              </w:rPr>
              <w:t>2</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0" w:history="1">
            <w:r w:rsidR="006E3C64" w:rsidRPr="00223F12">
              <w:rPr>
                <w:rStyle w:val="Hyperlink"/>
                <w:noProof/>
              </w:rPr>
              <w:t>§1.</w:t>
            </w:r>
            <w:r w:rsidR="006E3C64">
              <w:rPr>
                <w:rFonts w:asciiTheme="minorHAnsi" w:eastAsiaTheme="minorEastAsia" w:hAnsiTheme="minorHAnsi" w:cstheme="minorBidi"/>
                <w:noProof/>
                <w:sz w:val="22"/>
                <w:szCs w:val="22"/>
              </w:rPr>
              <w:tab/>
            </w:r>
            <w:r w:rsidR="006E3C64" w:rsidRPr="00223F12">
              <w:rPr>
                <w:rStyle w:val="Hyperlink"/>
                <w:noProof/>
              </w:rPr>
              <w:t>Formål</w:t>
            </w:r>
            <w:r w:rsidR="006E3C64">
              <w:rPr>
                <w:noProof/>
                <w:webHidden/>
              </w:rPr>
              <w:tab/>
            </w:r>
            <w:r w:rsidR="006E3C64">
              <w:rPr>
                <w:noProof/>
                <w:webHidden/>
              </w:rPr>
              <w:fldChar w:fldCharType="begin"/>
            </w:r>
            <w:r w:rsidR="006E3C64">
              <w:rPr>
                <w:noProof/>
                <w:webHidden/>
              </w:rPr>
              <w:instrText xml:space="preserve"> PAGEREF _Toc50644520 \h </w:instrText>
            </w:r>
            <w:r w:rsidR="006E3C64">
              <w:rPr>
                <w:noProof/>
                <w:webHidden/>
              </w:rPr>
            </w:r>
            <w:r w:rsidR="006E3C64">
              <w:rPr>
                <w:noProof/>
                <w:webHidden/>
              </w:rPr>
              <w:fldChar w:fldCharType="separate"/>
            </w:r>
            <w:r w:rsidR="006E3C64">
              <w:rPr>
                <w:noProof/>
                <w:webHidden/>
              </w:rPr>
              <w:t>3</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1" w:history="1">
            <w:r w:rsidR="006E3C64" w:rsidRPr="00223F12">
              <w:rPr>
                <w:rStyle w:val="Hyperlink"/>
                <w:noProof/>
              </w:rPr>
              <w:t>§2.</w:t>
            </w:r>
            <w:r w:rsidR="006E3C64">
              <w:rPr>
                <w:rFonts w:asciiTheme="minorHAnsi" w:eastAsiaTheme="minorEastAsia" w:hAnsiTheme="minorHAnsi" w:cstheme="minorBidi"/>
                <w:noProof/>
                <w:sz w:val="22"/>
                <w:szCs w:val="22"/>
              </w:rPr>
              <w:tab/>
            </w:r>
            <w:r w:rsidR="006E3C64" w:rsidRPr="00223F12">
              <w:rPr>
                <w:rStyle w:val="Hyperlink"/>
                <w:noProof/>
              </w:rPr>
              <w:t>Lovgrundlag</w:t>
            </w:r>
            <w:r w:rsidR="006E3C64">
              <w:rPr>
                <w:noProof/>
                <w:webHidden/>
              </w:rPr>
              <w:tab/>
            </w:r>
            <w:r w:rsidR="006E3C64">
              <w:rPr>
                <w:noProof/>
                <w:webHidden/>
              </w:rPr>
              <w:fldChar w:fldCharType="begin"/>
            </w:r>
            <w:r w:rsidR="006E3C64">
              <w:rPr>
                <w:noProof/>
                <w:webHidden/>
              </w:rPr>
              <w:instrText xml:space="preserve"> PAGEREF _Toc50644521 \h </w:instrText>
            </w:r>
            <w:r w:rsidR="006E3C64">
              <w:rPr>
                <w:noProof/>
                <w:webHidden/>
              </w:rPr>
            </w:r>
            <w:r w:rsidR="006E3C64">
              <w:rPr>
                <w:noProof/>
                <w:webHidden/>
              </w:rPr>
              <w:fldChar w:fldCharType="separate"/>
            </w:r>
            <w:r w:rsidR="006E3C64">
              <w:rPr>
                <w:noProof/>
                <w:webHidden/>
              </w:rPr>
              <w:t>3</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2" w:history="1">
            <w:r w:rsidR="006E3C64" w:rsidRPr="00223F12">
              <w:rPr>
                <w:rStyle w:val="Hyperlink"/>
                <w:noProof/>
              </w:rPr>
              <w:t>§3.</w:t>
            </w:r>
            <w:r w:rsidR="006E3C64">
              <w:rPr>
                <w:rFonts w:asciiTheme="minorHAnsi" w:eastAsiaTheme="minorEastAsia" w:hAnsiTheme="minorHAnsi" w:cstheme="minorBidi"/>
                <w:noProof/>
                <w:sz w:val="22"/>
                <w:szCs w:val="22"/>
              </w:rPr>
              <w:tab/>
            </w:r>
            <w:r w:rsidR="006E3C64" w:rsidRPr="00223F12">
              <w:rPr>
                <w:rStyle w:val="Hyperlink"/>
                <w:noProof/>
              </w:rPr>
              <w:t>Gyldighedsområde</w:t>
            </w:r>
            <w:r w:rsidR="006E3C64">
              <w:rPr>
                <w:noProof/>
                <w:webHidden/>
              </w:rPr>
              <w:tab/>
            </w:r>
            <w:r w:rsidR="006E3C64">
              <w:rPr>
                <w:noProof/>
                <w:webHidden/>
              </w:rPr>
              <w:fldChar w:fldCharType="begin"/>
            </w:r>
            <w:r w:rsidR="006E3C64">
              <w:rPr>
                <w:noProof/>
                <w:webHidden/>
              </w:rPr>
              <w:instrText xml:space="preserve"> PAGEREF _Toc50644522 \h </w:instrText>
            </w:r>
            <w:r w:rsidR="006E3C64">
              <w:rPr>
                <w:noProof/>
                <w:webHidden/>
              </w:rPr>
            </w:r>
            <w:r w:rsidR="006E3C64">
              <w:rPr>
                <w:noProof/>
                <w:webHidden/>
              </w:rPr>
              <w:fldChar w:fldCharType="separate"/>
            </w:r>
            <w:r w:rsidR="006E3C64">
              <w:rPr>
                <w:noProof/>
                <w:webHidden/>
              </w:rPr>
              <w:t>3</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3" w:history="1">
            <w:r w:rsidR="006E3C64" w:rsidRPr="00223F12">
              <w:rPr>
                <w:rStyle w:val="Hyperlink"/>
                <w:noProof/>
              </w:rPr>
              <w:t>§4.</w:t>
            </w:r>
            <w:r w:rsidR="006E3C64">
              <w:rPr>
                <w:rFonts w:asciiTheme="minorHAnsi" w:eastAsiaTheme="minorEastAsia" w:hAnsiTheme="minorHAnsi" w:cstheme="minorBidi"/>
                <w:noProof/>
                <w:sz w:val="22"/>
                <w:szCs w:val="22"/>
              </w:rPr>
              <w:tab/>
            </w:r>
            <w:r w:rsidR="006E3C64" w:rsidRPr="00223F12">
              <w:rPr>
                <w:rStyle w:val="Hyperlink"/>
                <w:noProof/>
              </w:rPr>
              <w:t>Definitioner</w:t>
            </w:r>
            <w:r w:rsidR="006E3C64">
              <w:rPr>
                <w:noProof/>
                <w:webHidden/>
              </w:rPr>
              <w:tab/>
            </w:r>
            <w:r w:rsidR="006E3C64">
              <w:rPr>
                <w:noProof/>
                <w:webHidden/>
              </w:rPr>
              <w:fldChar w:fldCharType="begin"/>
            </w:r>
            <w:r w:rsidR="006E3C64">
              <w:rPr>
                <w:noProof/>
                <w:webHidden/>
              </w:rPr>
              <w:instrText xml:space="preserve"> PAGEREF _Toc50644523 \h </w:instrText>
            </w:r>
            <w:r w:rsidR="006E3C64">
              <w:rPr>
                <w:noProof/>
                <w:webHidden/>
              </w:rPr>
            </w:r>
            <w:r w:rsidR="006E3C64">
              <w:rPr>
                <w:noProof/>
                <w:webHidden/>
              </w:rPr>
              <w:fldChar w:fldCharType="separate"/>
            </w:r>
            <w:r w:rsidR="006E3C64">
              <w:rPr>
                <w:noProof/>
                <w:webHidden/>
              </w:rPr>
              <w:t>3</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4" w:history="1">
            <w:r w:rsidR="006E3C64" w:rsidRPr="00223F12">
              <w:rPr>
                <w:rStyle w:val="Hyperlink"/>
                <w:noProof/>
              </w:rPr>
              <w:t>§5.</w:t>
            </w:r>
            <w:r w:rsidR="006E3C64">
              <w:rPr>
                <w:rFonts w:asciiTheme="minorHAnsi" w:eastAsiaTheme="minorEastAsia" w:hAnsiTheme="minorHAnsi" w:cstheme="minorBidi"/>
                <w:noProof/>
                <w:sz w:val="22"/>
                <w:szCs w:val="22"/>
              </w:rPr>
              <w:tab/>
            </w:r>
            <w:r w:rsidR="006E3C64" w:rsidRPr="00223F12">
              <w:rPr>
                <w:rStyle w:val="Hyperlink"/>
                <w:noProof/>
              </w:rPr>
              <w:t>Anmeldelse af udendørs musikarrangement</w:t>
            </w:r>
            <w:r w:rsidR="006E3C64">
              <w:rPr>
                <w:noProof/>
                <w:webHidden/>
              </w:rPr>
              <w:tab/>
            </w:r>
            <w:r w:rsidR="006E3C64">
              <w:rPr>
                <w:noProof/>
                <w:webHidden/>
              </w:rPr>
              <w:fldChar w:fldCharType="begin"/>
            </w:r>
            <w:r w:rsidR="006E3C64">
              <w:rPr>
                <w:noProof/>
                <w:webHidden/>
              </w:rPr>
              <w:instrText xml:space="preserve"> PAGEREF _Toc50644524 \h </w:instrText>
            </w:r>
            <w:r w:rsidR="006E3C64">
              <w:rPr>
                <w:noProof/>
                <w:webHidden/>
              </w:rPr>
            </w:r>
            <w:r w:rsidR="006E3C64">
              <w:rPr>
                <w:noProof/>
                <w:webHidden/>
              </w:rPr>
              <w:fldChar w:fldCharType="separate"/>
            </w:r>
            <w:r w:rsidR="006E3C64">
              <w:rPr>
                <w:noProof/>
                <w:webHidden/>
              </w:rPr>
              <w:t>3</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5" w:history="1">
            <w:r w:rsidR="006E3C64" w:rsidRPr="00223F12">
              <w:rPr>
                <w:rStyle w:val="Hyperlink"/>
                <w:noProof/>
              </w:rPr>
              <w:t>§6.</w:t>
            </w:r>
            <w:r w:rsidR="006E3C64">
              <w:rPr>
                <w:rFonts w:asciiTheme="minorHAnsi" w:eastAsiaTheme="minorEastAsia" w:hAnsiTheme="minorHAnsi" w:cstheme="minorBidi"/>
                <w:noProof/>
                <w:sz w:val="22"/>
                <w:szCs w:val="22"/>
              </w:rPr>
              <w:tab/>
            </w:r>
            <w:r w:rsidR="006E3C64" w:rsidRPr="00223F12">
              <w:rPr>
                <w:rStyle w:val="Hyperlink"/>
                <w:noProof/>
              </w:rPr>
              <w:t>Støjforhold</w:t>
            </w:r>
            <w:r w:rsidR="006E3C64">
              <w:rPr>
                <w:noProof/>
                <w:webHidden/>
              </w:rPr>
              <w:tab/>
            </w:r>
            <w:r w:rsidR="006E3C64">
              <w:rPr>
                <w:noProof/>
                <w:webHidden/>
              </w:rPr>
              <w:fldChar w:fldCharType="begin"/>
            </w:r>
            <w:r w:rsidR="006E3C64">
              <w:rPr>
                <w:noProof/>
                <w:webHidden/>
              </w:rPr>
              <w:instrText xml:space="preserve"> PAGEREF _Toc50644525 \h </w:instrText>
            </w:r>
            <w:r w:rsidR="006E3C64">
              <w:rPr>
                <w:noProof/>
                <w:webHidden/>
              </w:rPr>
            </w:r>
            <w:r w:rsidR="006E3C64">
              <w:rPr>
                <w:noProof/>
                <w:webHidden/>
              </w:rPr>
              <w:fldChar w:fldCharType="separate"/>
            </w:r>
            <w:r w:rsidR="006E3C64">
              <w:rPr>
                <w:noProof/>
                <w:webHidden/>
              </w:rPr>
              <w:t>3</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6" w:history="1">
            <w:r w:rsidR="006E3C64" w:rsidRPr="00223F12">
              <w:rPr>
                <w:rStyle w:val="Hyperlink"/>
                <w:noProof/>
              </w:rPr>
              <w:t>§7.</w:t>
            </w:r>
            <w:r w:rsidR="006E3C64">
              <w:rPr>
                <w:rFonts w:asciiTheme="minorHAnsi" w:eastAsiaTheme="minorEastAsia" w:hAnsiTheme="minorHAnsi" w:cstheme="minorBidi"/>
                <w:noProof/>
                <w:sz w:val="22"/>
                <w:szCs w:val="22"/>
              </w:rPr>
              <w:tab/>
            </w:r>
            <w:r w:rsidR="006E3C64" w:rsidRPr="00223F12">
              <w:rPr>
                <w:rStyle w:val="Hyperlink"/>
                <w:noProof/>
              </w:rPr>
              <w:t>Dokumentation</w:t>
            </w:r>
            <w:r w:rsidR="006E3C64">
              <w:rPr>
                <w:noProof/>
                <w:webHidden/>
              </w:rPr>
              <w:tab/>
            </w:r>
            <w:r w:rsidR="006E3C64">
              <w:rPr>
                <w:noProof/>
                <w:webHidden/>
              </w:rPr>
              <w:fldChar w:fldCharType="begin"/>
            </w:r>
            <w:r w:rsidR="006E3C64">
              <w:rPr>
                <w:noProof/>
                <w:webHidden/>
              </w:rPr>
              <w:instrText xml:space="preserve"> PAGEREF _Toc50644526 \h </w:instrText>
            </w:r>
            <w:r w:rsidR="006E3C64">
              <w:rPr>
                <w:noProof/>
                <w:webHidden/>
              </w:rPr>
            </w:r>
            <w:r w:rsidR="006E3C64">
              <w:rPr>
                <w:noProof/>
                <w:webHidden/>
              </w:rPr>
              <w:fldChar w:fldCharType="separate"/>
            </w:r>
            <w:r w:rsidR="006E3C64">
              <w:rPr>
                <w:noProof/>
                <w:webHidden/>
              </w:rPr>
              <w:t>4</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7" w:history="1">
            <w:r w:rsidR="006E3C64" w:rsidRPr="00223F12">
              <w:rPr>
                <w:rStyle w:val="Hyperlink"/>
                <w:noProof/>
              </w:rPr>
              <w:t>§8.</w:t>
            </w:r>
            <w:r w:rsidR="006E3C64">
              <w:rPr>
                <w:rFonts w:asciiTheme="minorHAnsi" w:eastAsiaTheme="minorEastAsia" w:hAnsiTheme="minorHAnsi" w:cstheme="minorBidi"/>
                <w:noProof/>
                <w:sz w:val="22"/>
                <w:szCs w:val="22"/>
              </w:rPr>
              <w:tab/>
            </w:r>
            <w:r w:rsidR="006E3C64" w:rsidRPr="00223F12">
              <w:rPr>
                <w:rStyle w:val="Hyperlink"/>
                <w:noProof/>
              </w:rPr>
              <w:t>Naboorientering</w:t>
            </w:r>
            <w:r w:rsidR="006E3C64">
              <w:rPr>
                <w:noProof/>
                <w:webHidden/>
              </w:rPr>
              <w:tab/>
            </w:r>
            <w:r w:rsidR="006E3C64">
              <w:rPr>
                <w:noProof/>
                <w:webHidden/>
              </w:rPr>
              <w:fldChar w:fldCharType="begin"/>
            </w:r>
            <w:r w:rsidR="006E3C64">
              <w:rPr>
                <w:noProof/>
                <w:webHidden/>
              </w:rPr>
              <w:instrText xml:space="preserve"> PAGEREF _Toc50644527 \h </w:instrText>
            </w:r>
            <w:r w:rsidR="006E3C64">
              <w:rPr>
                <w:noProof/>
                <w:webHidden/>
              </w:rPr>
            </w:r>
            <w:r w:rsidR="006E3C64">
              <w:rPr>
                <w:noProof/>
                <w:webHidden/>
              </w:rPr>
              <w:fldChar w:fldCharType="separate"/>
            </w:r>
            <w:r w:rsidR="006E3C64">
              <w:rPr>
                <w:noProof/>
                <w:webHidden/>
              </w:rPr>
              <w:t>4</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8" w:history="1">
            <w:r w:rsidR="006E3C64" w:rsidRPr="00223F12">
              <w:rPr>
                <w:rStyle w:val="Hyperlink"/>
                <w:noProof/>
              </w:rPr>
              <w:t>§9.</w:t>
            </w:r>
            <w:r w:rsidR="006E3C64">
              <w:rPr>
                <w:rFonts w:asciiTheme="minorHAnsi" w:eastAsiaTheme="minorEastAsia" w:hAnsiTheme="minorHAnsi" w:cstheme="minorBidi"/>
                <w:noProof/>
                <w:sz w:val="22"/>
                <w:szCs w:val="22"/>
              </w:rPr>
              <w:tab/>
            </w:r>
            <w:r w:rsidR="006E3C64" w:rsidRPr="00223F12">
              <w:rPr>
                <w:rStyle w:val="Hyperlink"/>
                <w:noProof/>
              </w:rPr>
              <w:t>Administrative bestemmelser</w:t>
            </w:r>
            <w:r w:rsidR="006E3C64">
              <w:rPr>
                <w:noProof/>
                <w:webHidden/>
              </w:rPr>
              <w:tab/>
            </w:r>
            <w:r w:rsidR="006E3C64">
              <w:rPr>
                <w:noProof/>
                <w:webHidden/>
              </w:rPr>
              <w:fldChar w:fldCharType="begin"/>
            </w:r>
            <w:r w:rsidR="006E3C64">
              <w:rPr>
                <w:noProof/>
                <w:webHidden/>
              </w:rPr>
              <w:instrText xml:space="preserve"> PAGEREF _Toc50644528 \h </w:instrText>
            </w:r>
            <w:r w:rsidR="006E3C64">
              <w:rPr>
                <w:noProof/>
                <w:webHidden/>
              </w:rPr>
            </w:r>
            <w:r w:rsidR="006E3C64">
              <w:rPr>
                <w:noProof/>
                <w:webHidden/>
              </w:rPr>
              <w:fldChar w:fldCharType="separate"/>
            </w:r>
            <w:r w:rsidR="006E3C64">
              <w:rPr>
                <w:noProof/>
                <w:webHidden/>
              </w:rPr>
              <w:t>5</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29" w:history="1">
            <w:r w:rsidR="006E3C64" w:rsidRPr="00223F12">
              <w:rPr>
                <w:rStyle w:val="Hyperlink"/>
                <w:noProof/>
              </w:rPr>
              <w:t>§10.</w:t>
            </w:r>
            <w:r w:rsidR="006E3C64">
              <w:rPr>
                <w:rFonts w:asciiTheme="minorHAnsi" w:eastAsiaTheme="minorEastAsia" w:hAnsiTheme="minorHAnsi" w:cstheme="minorBidi"/>
                <w:noProof/>
                <w:sz w:val="22"/>
                <w:szCs w:val="22"/>
              </w:rPr>
              <w:tab/>
            </w:r>
            <w:r w:rsidR="006E3C64" w:rsidRPr="00223F12">
              <w:rPr>
                <w:rStyle w:val="Hyperlink"/>
                <w:noProof/>
              </w:rPr>
              <w:t>Ikrafttrædelse</w:t>
            </w:r>
            <w:r w:rsidR="006E3C64">
              <w:rPr>
                <w:noProof/>
                <w:webHidden/>
              </w:rPr>
              <w:tab/>
            </w:r>
            <w:r w:rsidR="006E3C64">
              <w:rPr>
                <w:noProof/>
                <w:webHidden/>
              </w:rPr>
              <w:fldChar w:fldCharType="begin"/>
            </w:r>
            <w:r w:rsidR="006E3C64">
              <w:rPr>
                <w:noProof/>
                <w:webHidden/>
              </w:rPr>
              <w:instrText xml:space="preserve"> PAGEREF _Toc50644529 \h </w:instrText>
            </w:r>
            <w:r w:rsidR="006E3C64">
              <w:rPr>
                <w:noProof/>
                <w:webHidden/>
              </w:rPr>
            </w:r>
            <w:r w:rsidR="006E3C64">
              <w:rPr>
                <w:noProof/>
                <w:webHidden/>
              </w:rPr>
              <w:fldChar w:fldCharType="separate"/>
            </w:r>
            <w:r w:rsidR="006E3C64">
              <w:rPr>
                <w:noProof/>
                <w:webHidden/>
              </w:rPr>
              <w:t>5</w:t>
            </w:r>
            <w:r w:rsidR="006E3C64">
              <w:rPr>
                <w:noProof/>
                <w:webHidden/>
              </w:rPr>
              <w:fldChar w:fldCharType="end"/>
            </w:r>
          </w:hyperlink>
        </w:p>
        <w:p w:rsidR="006E3C64" w:rsidRDefault="000351A2">
          <w:pPr>
            <w:pStyle w:val="Indholdsfortegnelse2"/>
            <w:tabs>
              <w:tab w:val="left" w:pos="880"/>
              <w:tab w:val="right" w:leader="dot" w:pos="9628"/>
            </w:tabs>
            <w:rPr>
              <w:rFonts w:asciiTheme="minorHAnsi" w:eastAsiaTheme="minorEastAsia" w:hAnsiTheme="minorHAnsi" w:cstheme="minorBidi"/>
              <w:noProof/>
              <w:sz w:val="22"/>
              <w:szCs w:val="22"/>
            </w:rPr>
          </w:pPr>
          <w:hyperlink w:anchor="_Toc50644530" w:history="1">
            <w:r w:rsidR="006E3C64" w:rsidRPr="00223F12">
              <w:rPr>
                <w:rStyle w:val="Hyperlink"/>
                <w:noProof/>
              </w:rPr>
              <w:t>§11.</w:t>
            </w:r>
            <w:r w:rsidR="006E3C64">
              <w:rPr>
                <w:rFonts w:asciiTheme="minorHAnsi" w:eastAsiaTheme="minorEastAsia" w:hAnsiTheme="minorHAnsi" w:cstheme="minorBidi"/>
                <w:noProof/>
                <w:sz w:val="22"/>
                <w:szCs w:val="22"/>
              </w:rPr>
              <w:tab/>
            </w:r>
            <w:r w:rsidR="006E3C64" w:rsidRPr="00223F12">
              <w:rPr>
                <w:rStyle w:val="Hyperlink"/>
                <w:noProof/>
              </w:rPr>
              <w:t>Vedtagelsespåtegning</w:t>
            </w:r>
            <w:r w:rsidR="006E3C64">
              <w:rPr>
                <w:noProof/>
                <w:webHidden/>
              </w:rPr>
              <w:tab/>
            </w:r>
            <w:r w:rsidR="006E3C64">
              <w:rPr>
                <w:noProof/>
                <w:webHidden/>
              </w:rPr>
              <w:fldChar w:fldCharType="begin"/>
            </w:r>
            <w:r w:rsidR="006E3C64">
              <w:rPr>
                <w:noProof/>
                <w:webHidden/>
              </w:rPr>
              <w:instrText xml:space="preserve"> PAGEREF _Toc50644530 \h </w:instrText>
            </w:r>
            <w:r w:rsidR="006E3C64">
              <w:rPr>
                <w:noProof/>
                <w:webHidden/>
              </w:rPr>
            </w:r>
            <w:r w:rsidR="006E3C64">
              <w:rPr>
                <w:noProof/>
                <w:webHidden/>
              </w:rPr>
              <w:fldChar w:fldCharType="separate"/>
            </w:r>
            <w:r w:rsidR="006E3C64">
              <w:rPr>
                <w:noProof/>
                <w:webHidden/>
              </w:rPr>
              <w:t>5</w:t>
            </w:r>
            <w:r w:rsidR="006E3C64">
              <w:rPr>
                <w:noProof/>
                <w:webHidden/>
              </w:rPr>
              <w:fldChar w:fldCharType="end"/>
            </w:r>
          </w:hyperlink>
        </w:p>
        <w:p w:rsidR="006E3C64" w:rsidRDefault="000351A2">
          <w:pPr>
            <w:pStyle w:val="Indholdsfortegnelse1"/>
            <w:tabs>
              <w:tab w:val="right" w:leader="dot" w:pos="9628"/>
            </w:tabs>
            <w:rPr>
              <w:rFonts w:asciiTheme="minorHAnsi" w:eastAsiaTheme="minorEastAsia" w:hAnsiTheme="minorHAnsi" w:cstheme="minorBidi"/>
              <w:noProof/>
              <w:sz w:val="22"/>
              <w:szCs w:val="22"/>
            </w:rPr>
          </w:pPr>
          <w:hyperlink w:anchor="_Toc50644531" w:history="1">
            <w:r w:rsidR="006E3C64" w:rsidRPr="00223F12">
              <w:rPr>
                <w:rStyle w:val="Hyperlink"/>
                <w:noProof/>
              </w:rPr>
              <w:t>Bilag 1:</w:t>
            </w:r>
            <w:r w:rsidR="006E3C64">
              <w:rPr>
                <w:noProof/>
                <w:webHidden/>
              </w:rPr>
              <w:tab/>
            </w:r>
            <w:r w:rsidR="006E3C64">
              <w:rPr>
                <w:noProof/>
                <w:webHidden/>
              </w:rPr>
              <w:fldChar w:fldCharType="begin"/>
            </w:r>
            <w:r w:rsidR="006E3C64">
              <w:rPr>
                <w:noProof/>
                <w:webHidden/>
              </w:rPr>
              <w:instrText xml:space="preserve"> PAGEREF _Toc50644531 \h </w:instrText>
            </w:r>
            <w:r w:rsidR="006E3C64">
              <w:rPr>
                <w:noProof/>
                <w:webHidden/>
              </w:rPr>
            </w:r>
            <w:r w:rsidR="006E3C64">
              <w:rPr>
                <w:noProof/>
                <w:webHidden/>
              </w:rPr>
              <w:fldChar w:fldCharType="separate"/>
            </w:r>
            <w:r w:rsidR="006E3C64">
              <w:rPr>
                <w:noProof/>
                <w:webHidden/>
              </w:rPr>
              <w:t>6</w:t>
            </w:r>
            <w:r w:rsidR="006E3C64">
              <w:rPr>
                <w:noProof/>
                <w:webHidden/>
              </w:rPr>
              <w:fldChar w:fldCharType="end"/>
            </w:r>
          </w:hyperlink>
        </w:p>
        <w:p w:rsidR="006E3C64" w:rsidRDefault="000351A2">
          <w:pPr>
            <w:pStyle w:val="Indholdsfortegnelse1"/>
            <w:tabs>
              <w:tab w:val="right" w:leader="dot" w:pos="9628"/>
            </w:tabs>
            <w:rPr>
              <w:rFonts w:asciiTheme="minorHAnsi" w:eastAsiaTheme="minorEastAsia" w:hAnsiTheme="minorHAnsi" w:cstheme="minorBidi"/>
              <w:noProof/>
              <w:sz w:val="22"/>
              <w:szCs w:val="22"/>
            </w:rPr>
          </w:pPr>
          <w:hyperlink w:anchor="_Toc50644532" w:history="1">
            <w:r w:rsidR="006E3C64" w:rsidRPr="00223F12">
              <w:rPr>
                <w:rStyle w:val="Hyperlink"/>
                <w:noProof/>
              </w:rPr>
              <w:t>Oversigt over de mest benyttede kommunale pladser med angivelse af de fastsatte rammer for afholdelse af udendørs musikarrangementer</w:t>
            </w:r>
            <w:r w:rsidR="006E3C64">
              <w:rPr>
                <w:noProof/>
                <w:webHidden/>
              </w:rPr>
              <w:tab/>
            </w:r>
            <w:r w:rsidR="006E3C64">
              <w:rPr>
                <w:noProof/>
                <w:webHidden/>
              </w:rPr>
              <w:fldChar w:fldCharType="begin"/>
            </w:r>
            <w:r w:rsidR="006E3C64">
              <w:rPr>
                <w:noProof/>
                <w:webHidden/>
              </w:rPr>
              <w:instrText xml:space="preserve"> PAGEREF _Toc50644532 \h </w:instrText>
            </w:r>
            <w:r w:rsidR="006E3C64">
              <w:rPr>
                <w:noProof/>
                <w:webHidden/>
              </w:rPr>
            </w:r>
            <w:r w:rsidR="006E3C64">
              <w:rPr>
                <w:noProof/>
                <w:webHidden/>
              </w:rPr>
              <w:fldChar w:fldCharType="separate"/>
            </w:r>
            <w:r w:rsidR="006E3C64">
              <w:rPr>
                <w:noProof/>
                <w:webHidden/>
              </w:rPr>
              <w:t>6</w:t>
            </w:r>
            <w:r w:rsidR="006E3C64">
              <w:rPr>
                <w:noProof/>
                <w:webHidden/>
              </w:rPr>
              <w:fldChar w:fldCharType="end"/>
            </w:r>
          </w:hyperlink>
        </w:p>
        <w:p w:rsidR="006E3C64" w:rsidRDefault="000351A2">
          <w:pPr>
            <w:pStyle w:val="Indholdsfortegnelse1"/>
            <w:tabs>
              <w:tab w:val="right" w:leader="dot" w:pos="9628"/>
            </w:tabs>
            <w:rPr>
              <w:rFonts w:asciiTheme="minorHAnsi" w:eastAsiaTheme="minorEastAsia" w:hAnsiTheme="minorHAnsi" w:cstheme="minorBidi"/>
              <w:noProof/>
              <w:sz w:val="22"/>
              <w:szCs w:val="22"/>
            </w:rPr>
          </w:pPr>
          <w:hyperlink w:anchor="_Toc50644533" w:history="1">
            <w:r w:rsidR="006E3C64" w:rsidRPr="00223F12">
              <w:rPr>
                <w:rStyle w:val="Hyperlink"/>
                <w:noProof/>
              </w:rPr>
              <w:t>Bilag 2:</w:t>
            </w:r>
            <w:r w:rsidR="006E3C64">
              <w:rPr>
                <w:noProof/>
                <w:webHidden/>
              </w:rPr>
              <w:tab/>
            </w:r>
            <w:r w:rsidR="006E3C64">
              <w:rPr>
                <w:noProof/>
                <w:webHidden/>
              </w:rPr>
              <w:fldChar w:fldCharType="begin"/>
            </w:r>
            <w:r w:rsidR="006E3C64">
              <w:rPr>
                <w:noProof/>
                <w:webHidden/>
              </w:rPr>
              <w:instrText xml:space="preserve"> PAGEREF _Toc50644533 \h </w:instrText>
            </w:r>
            <w:r w:rsidR="006E3C64">
              <w:rPr>
                <w:noProof/>
                <w:webHidden/>
              </w:rPr>
            </w:r>
            <w:r w:rsidR="006E3C64">
              <w:rPr>
                <w:noProof/>
                <w:webHidden/>
              </w:rPr>
              <w:fldChar w:fldCharType="separate"/>
            </w:r>
            <w:r w:rsidR="006E3C64">
              <w:rPr>
                <w:noProof/>
                <w:webHidden/>
              </w:rPr>
              <w:t>7</w:t>
            </w:r>
            <w:r w:rsidR="006E3C64">
              <w:rPr>
                <w:noProof/>
                <w:webHidden/>
              </w:rPr>
              <w:fldChar w:fldCharType="end"/>
            </w:r>
          </w:hyperlink>
        </w:p>
        <w:p w:rsidR="006E3C64" w:rsidRDefault="000351A2">
          <w:pPr>
            <w:pStyle w:val="Indholdsfortegnelse1"/>
            <w:tabs>
              <w:tab w:val="right" w:leader="dot" w:pos="9628"/>
            </w:tabs>
            <w:rPr>
              <w:rFonts w:asciiTheme="minorHAnsi" w:eastAsiaTheme="minorEastAsia" w:hAnsiTheme="minorHAnsi" w:cstheme="minorBidi"/>
              <w:noProof/>
              <w:sz w:val="22"/>
              <w:szCs w:val="22"/>
            </w:rPr>
          </w:pPr>
          <w:hyperlink w:anchor="_Toc50644534" w:history="1">
            <w:r w:rsidR="006E3C64" w:rsidRPr="00223F12">
              <w:rPr>
                <w:rStyle w:val="Hyperlink"/>
                <w:noProof/>
              </w:rPr>
              <w:t>Oversigtkort over den beregnede lydudbredelse ved afholdelse af udendørs musikarrangementer på de mest benyttede kommunale pladser.</w:t>
            </w:r>
            <w:r w:rsidR="006E3C64">
              <w:rPr>
                <w:noProof/>
                <w:webHidden/>
              </w:rPr>
              <w:tab/>
            </w:r>
            <w:r w:rsidR="006E3C64">
              <w:rPr>
                <w:noProof/>
                <w:webHidden/>
              </w:rPr>
              <w:fldChar w:fldCharType="begin"/>
            </w:r>
            <w:r w:rsidR="006E3C64">
              <w:rPr>
                <w:noProof/>
                <w:webHidden/>
              </w:rPr>
              <w:instrText xml:space="preserve"> PAGEREF _Toc50644534 \h </w:instrText>
            </w:r>
            <w:r w:rsidR="006E3C64">
              <w:rPr>
                <w:noProof/>
                <w:webHidden/>
              </w:rPr>
            </w:r>
            <w:r w:rsidR="006E3C64">
              <w:rPr>
                <w:noProof/>
                <w:webHidden/>
              </w:rPr>
              <w:fldChar w:fldCharType="separate"/>
            </w:r>
            <w:r w:rsidR="006E3C64">
              <w:rPr>
                <w:noProof/>
                <w:webHidden/>
              </w:rPr>
              <w:t>7</w:t>
            </w:r>
            <w:r w:rsidR="006E3C64">
              <w:rPr>
                <w:noProof/>
                <w:webHidden/>
              </w:rPr>
              <w:fldChar w:fldCharType="end"/>
            </w:r>
          </w:hyperlink>
        </w:p>
        <w:p w:rsidR="00933799" w:rsidRDefault="00933799">
          <w:r>
            <w:rPr>
              <w:b/>
              <w:bCs/>
            </w:rPr>
            <w:fldChar w:fldCharType="end"/>
          </w:r>
        </w:p>
      </w:sdtContent>
    </w:sdt>
    <w:p w:rsidR="00E80C1B" w:rsidRPr="00834E0B" w:rsidRDefault="00E80C1B" w:rsidP="00A645F6">
      <w:pPr>
        <w:rPr>
          <w:rFonts w:ascii="Arial" w:hAnsi="Arial" w:cs="Arial"/>
          <w:sz w:val="22"/>
          <w:szCs w:val="22"/>
        </w:rPr>
      </w:pPr>
    </w:p>
    <w:p w:rsidR="00C87A77" w:rsidRPr="00933799" w:rsidRDefault="00C87A77" w:rsidP="0040272A">
      <w:pPr>
        <w:pStyle w:val="Overskrift1"/>
        <w:rPr>
          <w:sz w:val="28"/>
          <w:szCs w:val="28"/>
        </w:rPr>
      </w:pPr>
    </w:p>
    <w:p w:rsidR="00C87A77" w:rsidRDefault="00C87A77" w:rsidP="00A645F6">
      <w:pPr>
        <w:rPr>
          <w:rFonts w:ascii="Arial" w:hAnsi="Arial" w:cs="Arial"/>
          <w:sz w:val="22"/>
          <w:szCs w:val="22"/>
        </w:rPr>
      </w:pPr>
    </w:p>
    <w:p w:rsidR="00C87A77" w:rsidRDefault="00C87A77" w:rsidP="00A645F6">
      <w:pPr>
        <w:rPr>
          <w:rFonts w:ascii="Arial" w:hAnsi="Arial" w:cs="Arial"/>
          <w:sz w:val="22"/>
          <w:szCs w:val="22"/>
        </w:rPr>
      </w:pPr>
    </w:p>
    <w:p w:rsidR="0040272A" w:rsidRPr="0040272A" w:rsidRDefault="0040272A" w:rsidP="00D554FA">
      <w:pPr>
        <w:pStyle w:val="Overskrift1"/>
      </w:pPr>
      <w:bookmarkStart w:id="3" w:name="_Toc50644519"/>
      <w:r w:rsidRPr="0040272A">
        <w:t>Indledning</w:t>
      </w:r>
      <w:bookmarkEnd w:id="3"/>
    </w:p>
    <w:p w:rsidR="0040272A" w:rsidRDefault="0040272A" w:rsidP="00A645F6">
      <w:pPr>
        <w:rPr>
          <w:rFonts w:ascii="Arial" w:hAnsi="Arial" w:cs="Arial"/>
          <w:sz w:val="22"/>
          <w:szCs w:val="22"/>
        </w:rPr>
      </w:pPr>
    </w:p>
    <w:p w:rsidR="006138B3" w:rsidRDefault="006138B3" w:rsidP="00A645F6">
      <w:pPr>
        <w:rPr>
          <w:rFonts w:ascii="Arial" w:hAnsi="Arial" w:cs="Arial"/>
          <w:sz w:val="22"/>
          <w:szCs w:val="22"/>
        </w:rPr>
      </w:pPr>
      <w:r w:rsidRPr="006138B3">
        <w:rPr>
          <w:rFonts w:ascii="Arial" w:hAnsi="Arial" w:cs="Arial"/>
          <w:sz w:val="22"/>
          <w:szCs w:val="22"/>
        </w:rPr>
        <w:t>Ærø kommune</w:t>
      </w:r>
      <w:r>
        <w:rPr>
          <w:rFonts w:ascii="Arial" w:hAnsi="Arial" w:cs="Arial"/>
          <w:sz w:val="22"/>
          <w:szCs w:val="22"/>
        </w:rPr>
        <w:t xml:space="preserve"> ønsker at Ærø er en attraktiv ø med et varietet </w:t>
      </w:r>
      <w:r w:rsidR="00E60367">
        <w:rPr>
          <w:rFonts w:ascii="Arial" w:hAnsi="Arial" w:cs="Arial"/>
          <w:sz w:val="22"/>
          <w:szCs w:val="22"/>
        </w:rPr>
        <w:t>kultur</w:t>
      </w:r>
      <w:r>
        <w:rPr>
          <w:rFonts w:ascii="Arial" w:hAnsi="Arial" w:cs="Arial"/>
          <w:sz w:val="22"/>
          <w:szCs w:val="22"/>
        </w:rPr>
        <w:t>liv i byer</w:t>
      </w:r>
      <w:r w:rsidR="00E60367">
        <w:rPr>
          <w:rFonts w:ascii="Arial" w:hAnsi="Arial" w:cs="Arial"/>
          <w:sz w:val="22"/>
          <w:szCs w:val="22"/>
        </w:rPr>
        <w:t>ne</w:t>
      </w:r>
      <w:r>
        <w:rPr>
          <w:rFonts w:ascii="Arial" w:hAnsi="Arial" w:cs="Arial"/>
          <w:sz w:val="22"/>
          <w:szCs w:val="22"/>
        </w:rPr>
        <w:t xml:space="preserve">. Ærø Kommune ønsker i den forbindelse, at torve, parkanlæg og havnefronter er åbne for aktiviteter og oplevelser til glæde for kommunes borger og turister. </w:t>
      </w:r>
    </w:p>
    <w:p w:rsidR="006138B3" w:rsidRDefault="006138B3" w:rsidP="00A645F6">
      <w:pPr>
        <w:rPr>
          <w:rFonts w:ascii="Arial" w:hAnsi="Arial" w:cs="Arial"/>
          <w:sz w:val="22"/>
          <w:szCs w:val="22"/>
        </w:rPr>
      </w:pPr>
    </w:p>
    <w:p w:rsidR="006138B3" w:rsidRPr="006138B3" w:rsidRDefault="006138B3" w:rsidP="00A645F6">
      <w:pPr>
        <w:rPr>
          <w:rFonts w:ascii="Arial" w:hAnsi="Arial" w:cs="Arial"/>
          <w:sz w:val="22"/>
          <w:szCs w:val="22"/>
        </w:rPr>
      </w:pPr>
      <w:r>
        <w:rPr>
          <w:rFonts w:ascii="Arial" w:hAnsi="Arial" w:cs="Arial"/>
          <w:sz w:val="22"/>
          <w:szCs w:val="22"/>
        </w:rPr>
        <w:t xml:space="preserve">Samtidig med ønsket om, at der gives mulighed for at afholde udendørs musikarrangementer </w:t>
      </w:r>
      <w:r w:rsidR="00E60367">
        <w:rPr>
          <w:rFonts w:ascii="Arial" w:hAnsi="Arial" w:cs="Arial"/>
          <w:sz w:val="22"/>
          <w:szCs w:val="22"/>
        </w:rPr>
        <w:t xml:space="preserve">m.v. er det vigtigt for Ærø Kommune, at dette kan foregå uden at de omkringliggende ejendomme, boliger og </w:t>
      </w:r>
      <w:r w:rsidR="00A14955">
        <w:rPr>
          <w:rFonts w:ascii="Arial" w:hAnsi="Arial" w:cs="Arial"/>
          <w:sz w:val="22"/>
          <w:szCs w:val="22"/>
        </w:rPr>
        <w:t>overnatningssteder</w:t>
      </w:r>
      <w:r w:rsidR="00E60367">
        <w:rPr>
          <w:rFonts w:ascii="Arial" w:hAnsi="Arial" w:cs="Arial"/>
          <w:sz w:val="22"/>
          <w:szCs w:val="22"/>
        </w:rPr>
        <w:t xml:space="preserve"> m.m. bliver udsat for væsentlige støjgener.</w:t>
      </w:r>
    </w:p>
    <w:p w:rsidR="006138B3" w:rsidRDefault="006138B3" w:rsidP="00A645F6">
      <w:pPr>
        <w:rPr>
          <w:rFonts w:ascii="Arial" w:hAnsi="Arial" w:cs="Arial"/>
          <w:sz w:val="22"/>
          <w:szCs w:val="22"/>
        </w:rPr>
      </w:pPr>
    </w:p>
    <w:p w:rsidR="006138B3" w:rsidRDefault="00E60367" w:rsidP="00A645F6">
      <w:pPr>
        <w:rPr>
          <w:rFonts w:ascii="Arial" w:hAnsi="Arial" w:cs="Arial"/>
          <w:sz w:val="22"/>
          <w:szCs w:val="22"/>
        </w:rPr>
      </w:pPr>
      <w:r>
        <w:rPr>
          <w:rFonts w:ascii="Arial" w:hAnsi="Arial" w:cs="Arial"/>
          <w:sz w:val="22"/>
          <w:szCs w:val="22"/>
        </w:rPr>
        <w:t>Formålet med denne forskrift er derfor at regulere de støjmæssige forhold i forbindelse med afholdelse af udendørs musikarrangementer på de kommunale pladser på en måde, der tilgodeser både naboer og kulturlivet.</w:t>
      </w:r>
    </w:p>
    <w:p w:rsidR="00E60367" w:rsidRDefault="00E60367" w:rsidP="00A645F6">
      <w:pPr>
        <w:rPr>
          <w:rFonts w:ascii="Arial" w:hAnsi="Arial" w:cs="Arial"/>
          <w:sz w:val="22"/>
          <w:szCs w:val="22"/>
        </w:rPr>
      </w:pPr>
    </w:p>
    <w:p w:rsidR="00F55208" w:rsidRPr="006E00B1" w:rsidRDefault="006E00B1" w:rsidP="00A645F6">
      <w:pPr>
        <w:rPr>
          <w:rFonts w:ascii="Arial" w:hAnsi="Arial" w:cs="Arial"/>
          <w:sz w:val="22"/>
          <w:szCs w:val="22"/>
          <w:u w:val="single"/>
        </w:rPr>
      </w:pPr>
      <w:r w:rsidRPr="006E00B1">
        <w:rPr>
          <w:rFonts w:ascii="Arial" w:hAnsi="Arial" w:cs="Arial"/>
          <w:sz w:val="22"/>
          <w:szCs w:val="22"/>
          <w:u w:val="single"/>
        </w:rPr>
        <w:t>Vurdering af støjforhold i forbindelse med musikarrangementer.</w:t>
      </w:r>
    </w:p>
    <w:p w:rsidR="00C87A77" w:rsidRDefault="00C87A77" w:rsidP="00A645F6">
      <w:pPr>
        <w:rPr>
          <w:rFonts w:ascii="Arial" w:hAnsi="Arial" w:cs="Arial"/>
          <w:sz w:val="22"/>
          <w:szCs w:val="22"/>
        </w:rPr>
      </w:pPr>
    </w:p>
    <w:p w:rsidR="00C87A77" w:rsidRDefault="006E00B1" w:rsidP="00A645F6">
      <w:pPr>
        <w:rPr>
          <w:rFonts w:ascii="Arial" w:hAnsi="Arial" w:cs="Arial"/>
          <w:sz w:val="22"/>
          <w:szCs w:val="22"/>
        </w:rPr>
      </w:pPr>
      <w:r>
        <w:rPr>
          <w:rFonts w:ascii="Arial" w:hAnsi="Arial" w:cs="Arial"/>
          <w:sz w:val="22"/>
          <w:szCs w:val="22"/>
        </w:rPr>
        <w:t>Musikarrangementer kan føre til støjgener for naboer. Det er især musikstyrke, der har betydning, men klap og råb fra tilskuer, samt transport til arrangementer kan også være til gene for omgivelserne.</w:t>
      </w:r>
    </w:p>
    <w:p w:rsidR="006E00B1" w:rsidRDefault="006E00B1" w:rsidP="00A645F6">
      <w:pPr>
        <w:rPr>
          <w:rFonts w:ascii="Arial" w:hAnsi="Arial" w:cs="Arial"/>
          <w:sz w:val="22"/>
          <w:szCs w:val="22"/>
        </w:rPr>
      </w:pPr>
    </w:p>
    <w:p w:rsidR="006E00B1" w:rsidRDefault="006E00B1" w:rsidP="00A645F6">
      <w:pPr>
        <w:rPr>
          <w:rFonts w:ascii="Arial" w:hAnsi="Arial" w:cs="Arial"/>
          <w:sz w:val="22"/>
          <w:szCs w:val="22"/>
        </w:rPr>
      </w:pPr>
      <w:r>
        <w:rPr>
          <w:rFonts w:ascii="Arial" w:hAnsi="Arial" w:cs="Arial"/>
          <w:sz w:val="22"/>
          <w:szCs w:val="22"/>
        </w:rPr>
        <w:t>Opfattelsen af, hvornår støj er generende er ikke udelukkende afhængig af det lydniveau, der kan måles. Støj opfattes meget individuel og er betinget af, hvor mange musikarrangementer beboerne belastes med og i hvor lang tid.</w:t>
      </w:r>
    </w:p>
    <w:p w:rsidR="006E00B1" w:rsidRDefault="006E00B1" w:rsidP="00A645F6">
      <w:pPr>
        <w:rPr>
          <w:rFonts w:ascii="Arial" w:hAnsi="Arial" w:cs="Arial"/>
          <w:sz w:val="22"/>
          <w:szCs w:val="22"/>
        </w:rPr>
      </w:pPr>
    </w:p>
    <w:p w:rsidR="006E00B1" w:rsidRDefault="006E00B1" w:rsidP="00A645F6">
      <w:pPr>
        <w:rPr>
          <w:rFonts w:ascii="Arial" w:hAnsi="Arial" w:cs="Arial"/>
          <w:sz w:val="22"/>
          <w:szCs w:val="22"/>
        </w:rPr>
      </w:pPr>
      <w:r>
        <w:rPr>
          <w:rFonts w:ascii="Arial" w:hAnsi="Arial" w:cs="Arial"/>
          <w:sz w:val="22"/>
          <w:szCs w:val="22"/>
        </w:rPr>
        <w:t>Ved den samlet vurdering af hvor meget støj der er acceptabelt for naboerne til et udendørs musikarrangement tager Ærø Kommune derfor udgangspunkt i antallet af musikarrangementer, start- og sluttidspunkt, afstanden til naboer og graden af støjfølsomhed hos naboerne (bolig/erhverv) samt baggrundsstøjen.</w:t>
      </w:r>
    </w:p>
    <w:p w:rsidR="00C87A77" w:rsidRDefault="00C87A77" w:rsidP="00A645F6">
      <w:pPr>
        <w:rPr>
          <w:rFonts w:ascii="Arial" w:hAnsi="Arial" w:cs="Arial"/>
          <w:sz w:val="22"/>
          <w:szCs w:val="22"/>
        </w:rPr>
      </w:pPr>
    </w:p>
    <w:p w:rsidR="00C87A77" w:rsidRDefault="006E00B1" w:rsidP="00A645F6">
      <w:pPr>
        <w:rPr>
          <w:rFonts w:ascii="Arial" w:hAnsi="Arial" w:cs="Arial"/>
          <w:sz w:val="22"/>
          <w:szCs w:val="22"/>
        </w:rPr>
      </w:pPr>
      <w:r>
        <w:rPr>
          <w:rFonts w:ascii="Arial" w:hAnsi="Arial" w:cs="Arial"/>
          <w:sz w:val="22"/>
          <w:szCs w:val="22"/>
        </w:rPr>
        <w:t>Ærø Kommune vurderer, at støjforholdene fra udendørs musikarrangementer ikke skal reguleres i henhold til Miljøstyrelsens vejledende grænseværdier for ekstern støj fra virksomheder, men i stedet reguleres efter bekendtgørelsen om m</w:t>
      </w:r>
      <w:r w:rsidR="0046258B">
        <w:rPr>
          <w:rFonts w:ascii="Arial" w:hAnsi="Arial" w:cs="Arial"/>
          <w:sz w:val="22"/>
          <w:szCs w:val="22"/>
        </w:rPr>
        <w:t>iljøregulering af visse aktivite</w:t>
      </w:r>
      <w:r>
        <w:rPr>
          <w:rFonts w:ascii="Arial" w:hAnsi="Arial" w:cs="Arial"/>
          <w:sz w:val="22"/>
          <w:szCs w:val="22"/>
        </w:rPr>
        <w:t>ter</w:t>
      </w:r>
      <w:r w:rsidR="0046258B">
        <w:rPr>
          <w:rFonts w:ascii="Arial" w:hAnsi="Arial" w:cs="Arial"/>
          <w:sz w:val="22"/>
          <w:szCs w:val="22"/>
        </w:rPr>
        <w:t xml:space="preserve"> ved denne forskrift.</w:t>
      </w:r>
    </w:p>
    <w:p w:rsidR="0046258B" w:rsidRDefault="0046258B" w:rsidP="00A645F6">
      <w:pPr>
        <w:rPr>
          <w:rFonts w:ascii="Arial" w:hAnsi="Arial" w:cs="Arial"/>
          <w:sz w:val="22"/>
          <w:szCs w:val="22"/>
        </w:rPr>
      </w:pPr>
    </w:p>
    <w:p w:rsidR="0046258B" w:rsidRDefault="0046258B" w:rsidP="00A645F6">
      <w:pPr>
        <w:rPr>
          <w:rFonts w:ascii="Arial" w:hAnsi="Arial" w:cs="Arial"/>
          <w:sz w:val="22"/>
          <w:szCs w:val="22"/>
        </w:rPr>
      </w:pPr>
      <w:r>
        <w:rPr>
          <w:rFonts w:ascii="Arial" w:hAnsi="Arial" w:cs="Arial"/>
          <w:sz w:val="22"/>
          <w:szCs w:val="22"/>
        </w:rPr>
        <w:t>Da en de</w:t>
      </w:r>
      <w:r w:rsidR="008E1085">
        <w:rPr>
          <w:rFonts w:ascii="Arial" w:hAnsi="Arial" w:cs="Arial"/>
          <w:sz w:val="22"/>
          <w:szCs w:val="22"/>
        </w:rPr>
        <w:t>l</w:t>
      </w:r>
      <w:r>
        <w:rPr>
          <w:rFonts w:ascii="Arial" w:hAnsi="Arial" w:cs="Arial"/>
          <w:sz w:val="22"/>
          <w:szCs w:val="22"/>
        </w:rPr>
        <w:t xml:space="preserve"> udendørs musikarrangementer hovedsagligt afvikles i weekend og aftentimer har Ærø Kommune valgt at tage udgangspunkt i et lydniveau på 65 dB(A) ved bolig/erhverv i forbindelse med den samlede vurdering af støjgenerne. Dette svarer til den støjgrænse, som Ærø Kommune også benytter i forbindelse med restauranters udeservering om aftenen.</w:t>
      </w:r>
    </w:p>
    <w:p w:rsidR="0046258B" w:rsidRDefault="0046258B" w:rsidP="00A645F6">
      <w:pPr>
        <w:rPr>
          <w:rFonts w:ascii="Arial" w:hAnsi="Arial" w:cs="Arial"/>
          <w:sz w:val="22"/>
          <w:szCs w:val="22"/>
        </w:rPr>
      </w:pPr>
    </w:p>
    <w:p w:rsidR="0046258B" w:rsidRDefault="0046258B" w:rsidP="00A645F6">
      <w:pPr>
        <w:rPr>
          <w:rFonts w:ascii="Arial" w:hAnsi="Arial" w:cs="Arial"/>
          <w:sz w:val="22"/>
          <w:szCs w:val="22"/>
        </w:rPr>
      </w:pPr>
      <w:r w:rsidRPr="00BE4D53">
        <w:rPr>
          <w:rFonts w:ascii="Arial" w:hAnsi="Arial" w:cs="Arial"/>
          <w:sz w:val="22"/>
          <w:szCs w:val="22"/>
        </w:rPr>
        <w:t>I bilag 1 er der en samlet oversigt over rammerne for afholdes af udendørs musikarrangementer på de mest benyttede kommunale pladser. Ud fra disse forudsætninger er støjbidraget til omgivelserne beregnet og fremgår af bilag 2.</w:t>
      </w:r>
    </w:p>
    <w:p w:rsidR="00C87A77" w:rsidRDefault="00C87A77" w:rsidP="00A645F6">
      <w:pPr>
        <w:rPr>
          <w:rFonts w:ascii="Arial" w:hAnsi="Arial" w:cs="Arial"/>
          <w:sz w:val="22"/>
          <w:szCs w:val="22"/>
        </w:rPr>
      </w:pPr>
    </w:p>
    <w:p w:rsidR="00C87A77" w:rsidRPr="00D83C0D" w:rsidRDefault="00D83C0D" w:rsidP="00A645F6">
      <w:pPr>
        <w:rPr>
          <w:rFonts w:ascii="Arial" w:hAnsi="Arial" w:cs="Arial"/>
          <w:sz w:val="22"/>
          <w:szCs w:val="22"/>
          <w:u w:val="single"/>
        </w:rPr>
      </w:pPr>
      <w:r w:rsidRPr="00D83C0D">
        <w:rPr>
          <w:rFonts w:ascii="Arial" w:hAnsi="Arial" w:cs="Arial"/>
          <w:sz w:val="22"/>
          <w:szCs w:val="22"/>
          <w:u w:val="single"/>
        </w:rPr>
        <w:t>Anmeldelse af udendørs musikarrangementer.</w:t>
      </w:r>
    </w:p>
    <w:p w:rsidR="00C87A77" w:rsidRDefault="00C87A77" w:rsidP="00A645F6">
      <w:pPr>
        <w:rPr>
          <w:rFonts w:ascii="Arial" w:hAnsi="Arial" w:cs="Arial"/>
          <w:sz w:val="22"/>
          <w:szCs w:val="22"/>
        </w:rPr>
      </w:pPr>
    </w:p>
    <w:p w:rsidR="00D83C0D" w:rsidRDefault="00D83C0D" w:rsidP="00A645F6">
      <w:pPr>
        <w:rPr>
          <w:rFonts w:ascii="Arial" w:hAnsi="Arial" w:cs="Arial"/>
          <w:sz w:val="22"/>
          <w:szCs w:val="22"/>
        </w:rPr>
      </w:pPr>
      <w:r>
        <w:rPr>
          <w:rFonts w:ascii="Arial" w:hAnsi="Arial" w:cs="Arial"/>
          <w:sz w:val="22"/>
          <w:szCs w:val="22"/>
        </w:rPr>
        <w:t xml:space="preserve">Anmeldelse af udendørs musikarrangementer og booking af de kommunale pladser foregår ved skriftlig henvendelse til Ærø Kommune, Teknisk Afdeling. </w:t>
      </w:r>
    </w:p>
    <w:p w:rsidR="00FA1468" w:rsidRDefault="00FA1468" w:rsidP="00A645F6">
      <w:pPr>
        <w:rPr>
          <w:rFonts w:ascii="Arial" w:hAnsi="Arial" w:cs="Arial"/>
          <w:sz w:val="22"/>
          <w:szCs w:val="22"/>
        </w:rPr>
      </w:pPr>
    </w:p>
    <w:p w:rsidR="00FA1468" w:rsidRDefault="00FA1468" w:rsidP="00A645F6">
      <w:pPr>
        <w:rPr>
          <w:rFonts w:ascii="Arial" w:hAnsi="Arial" w:cs="Arial"/>
          <w:sz w:val="22"/>
          <w:szCs w:val="22"/>
        </w:rPr>
      </w:pPr>
    </w:p>
    <w:p w:rsidR="00C87A77" w:rsidRDefault="00C87A77" w:rsidP="00A645F6">
      <w:pPr>
        <w:rPr>
          <w:rFonts w:ascii="Arial" w:hAnsi="Arial" w:cs="Arial"/>
          <w:sz w:val="22"/>
          <w:szCs w:val="22"/>
        </w:rPr>
      </w:pPr>
    </w:p>
    <w:p w:rsidR="00D83C0D" w:rsidRDefault="00D83C0D" w:rsidP="00A645F6">
      <w:pPr>
        <w:rPr>
          <w:rFonts w:ascii="Arial" w:hAnsi="Arial" w:cs="Arial"/>
          <w:sz w:val="22"/>
          <w:szCs w:val="22"/>
        </w:rPr>
      </w:pPr>
    </w:p>
    <w:p w:rsidR="00FA1468" w:rsidRDefault="00FA1468" w:rsidP="00A645F6">
      <w:pPr>
        <w:rPr>
          <w:rFonts w:ascii="Arial" w:hAnsi="Arial" w:cs="Arial"/>
          <w:sz w:val="22"/>
          <w:szCs w:val="22"/>
        </w:rPr>
      </w:pPr>
    </w:p>
    <w:p w:rsidR="00FA1468" w:rsidRDefault="00FA1468" w:rsidP="00A645F6">
      <w:pPr>
        <w:rPr>
          <w:rFonts w:ascii="Arial" w:hAnsi="Arial" w:cs="Arial"/>
          <w:sz w:val="22"/>
          <w:szCs w:val="22"/>
        </w:rPr>
      </w:pPr>
    </w:p>
    <w:p w:rsidR="00FA1468" w:rsidRDefault="00FA1468" w:rsidP="00A645F6">
      <w:pPr>
        <w:rPr>
          <w:rFonts w:ascii="Arial" w:hAnsi="Arial" w:cs="Arial"/>
          <w:sz w:val="22"/>
          <w:szCs w:val="22"/>
        </w:rPr>
      </w:pPr>
    </w:p>
    <w:p w:rsidR="00C87A77" w:rsidRPr="00A14955" w:rsidRDefault="00D83C0D" w:rsidP="00A14955">
      <w:pPr>
        <w:pStyle w:val="Overskrift2"/>
      </w:pPr>
      <w:bookmarkStart w:id="4" w:name="_Toc50644520"/>
      <w:r w:rsidRPr="00A14955">
        <w:t>§1.</w:t>
      </w:r>
      <w:r w:rsidR="00DE18F2">
        <w:tab/>
        <w:t>Formål</w:t>
      </w:r>
      <w:bookmarkEnd w:id="4"/>
    </w:p>
    <w:p w:rsidR="00D83C0D" w:rsidRPr="00DC0D9F" w:rsidRDefault="00D83C0D" w:rsidP="00DC0D9F">
      <w:pPr>
        <w:rPr>
          <w:rFonts w:ascii="Arial" w:hAnsi="Arial" w:cs="Arial"/>
          <w:b/>
          <w:sz w:val="24"/>
          <w:szCs w:val="24"/>
        </w:rPr>
      </w:pPr>
    </w:p>
    <w:p w:rsidR="00A14955" w:rsidRDefault="00DC0D9F" w:rsidP="00DC0D9F">
      <w:pPr>
        <w:ind w:left="1304" w:hanging="1304"/>
        <w:rPr>
          <w:rFonts w:ascii="Arial" w:hAnsi="Arial" w:cs="Arial"/>
          <w:sz w:val="22"/>
          <w:szCs w:val="22"/>
        </w:rPr>
      </w:pPr>
      <w:r>
        <w:rPr>
          <w:rFonts w:ascii="Arial" w:hAnsi="Arial" w:cs="Arial"/>
          <w:sz w:val="22"/>
          <w:szCs w:val="22"/>
        </w:rPr>
        <w:t>Stk. 1.</w:t>
      </w:r>
      <w:r>
        <w:rPr>
          <w:rFonts w:ascii="Arial" w:hAnsi="Arial" w:cs="Arial"/>
          <w:sz w:val="22"/>
          <w:szCs w:val="22"/>
        </w:rPr>
        <w:tab/>
        <w:t>Formålet med denne forskrift er at regulere de støjmæssige forhold i forbindelse med afholdelse af udendørs musikarrangementer på de kommunale pladser på en måde, der tilgodeser både naboer og kulturlivet.</w:t>
      </w:r>
    </w:p>
    <w:p w:rsidR="00DC0D9F" w:rsidRDefault="00DC0D9F" w:rsidP="00DC0D9F">
      <w:pPr>
        <w:ind w:left="1304" w:hanging="1304"/>
        <w:rPr>
          <w:rFonts w:ascii="Arial" w:hAnsi="Arial" w:cs="Arial"/>
          <w:sz w:val="22"/>
          <w:szCs w:val="22"/>
        </w:rPr>
      </w:pPr>
      <w:r>
        <w:rPr>
          <w:rFonts w:ascii="Arial" w:hAnsi="Arial" w:cs="Arial"/>
          <w:sz w:val="22"/>
          <w:szCs w:val="22"/>
        </w:rPr>
        <w:tab/>
      </w:r>
    </w:p>
    <w:p w:rsidR="00D83C0D" w:rsidRPr="00A14955" w:rsidRDefault="00D83C0D" w:rsidP="00A14955">
      <w:pPr>
        <w:pStyle w:val="Overskrift2"/>
      </w:pPr>
      <w:bookmarkStart w:id="5" w:name="_Toc50644521"/>
      <w:r w:rsidRPr="00A14955">
        <w:t>§</w:t>
      </w:r>
      <w:r w:rsidR="00DE18F2">
        <w:t>2.</w:t>
      </w:r>
      <w:r w:rsidR="00DE18F2">
        <w:tab/>
      </w:r>
      <w:r w:rsidRPr="00A14955">
        <w:t>Lovgrundlag</w:t>
      </w:r>
      <w:bookmarkEnd w:id="5"/>
    </w:p>
    <w:p w:rsidR="00DC0D9F" w:rsidRDefault="00DC0D9F" w:rsidP="00A645F6">
      <w:pPr>
        <w:rPr>
          <w:rFonts w:ascii="Arial" w:hAnsi="Arial" w:cs="Arial"/>
          <w:b/>
          <w:sz w:val="24"/>
          <w:szCs w:val="24"/>
        </w:rPr>
      </w:pPr>
    </w:p>
    <w:p w:rsidR="00DC0D9F" w:rsidRPr="00DC0D9F" w:rsidRDefault="00DC0D9F" w:rsidP="00A645F6">
      <w:pPr>
        <w:rPr>
          <w:rFonts w:ascii="Arial" w:hAnsi="Arial" w:cs="Arial"/>
          <w:sz w:val="22"/>
          <w:szCs w:val="22"/>
        </w:rPr>
      </w:pPr>
      <w:r w:rsidRPr="00DC0D9F">
        <w:rPr>
          <w:rFonts w:ascii="Arial" w:hAnsi="Arial" w:cs="Arial"/>
          <w:sz w:val="22"/>
          <w:szCs w:val="22"/>
        </w:rPr>
        <w:t>Stk. 1.</w:t>
      </w:r>
      <w:r>
        <w:rPr>
          <w:rFonts w:ascii="Arial" w:hAnsi="Arial" w:cs="Arial"/>
          <w:sz w:val="22"/>
          <w:szCs w:val="22"/>
        </w:rPr>
        <w:tab/>
        <w:t>Miljøbeskyttelsesloven</w:t>
      </w:r>
      <w:r>
        <w:rPr>
          <w:rStyle w:val="Fodnotehenvisning"/>
          <w:rFonts w:ascii="Arial" w:hAnsi="Arial" w:cs="Arial"/>
          <w:sz w:val="22"/>
          <w:szCs w:val="22"/>
        </w:rPr>
        <w:footnoteReference w:id="1"/>
      </w:r>
      <w:r>
        <w:rPr>
          <w:rFonts w:ascii="Arial" w:hAnsi="Arial" w:cs="Arial"/>
          <w:sz w:val="22"/>
          <w:szCs w:val="22"/>
        </w:rPr>
        <w:t xml:space="preserve"> samt Bekendtgørelse om miljøregulering af visse aktiviteter</w:t>
      </w:r>
      <w:r>
        <w:rPr>
          <w:rStyle w:val="Fodnotehenvisning"/>
          <w:rFonts w:ascii="Arial" w:hAnsi="Arial" w:cs="Arial"/>
          <w:sz w:val="22"/>
          <w:szCs w:val="22"/>
        </w:rPr>
        <w:footnoteReference w:id="2"/>
      </w:r>
    </w:p>
    <w:p w:rsidR="00D83C0D" w:rsidRPr="00EA09AE" w:rsidRDefault="00D83C0D" w:rsidP="00A645F6">
      <w:pPr>
        <w:rPr>
          <w:rFonts w:ascii="Arial" w:hAnsi="Arial" w:cs="Arial"/>
          <w:b/>
          <w:sz w:val="24"/>
          <w:szCs w:val="24"/>
        </w:rPr>
      </w:pPr>
    </w:p>
    <w:p w:rsidR="00D83C0D" w:rsidRPr="00D554FA" w:rsidRDefault="00DE18F2" w:rsidP="00DE18F2">
      <w:pPr>
        <w:pStyle w:val="Overskrift2"/>
      </w:pPr>
      <w:bookmarkStart w:id="6" w:name="_Toc50644522"/>
      <w:r>
        <w:t>§3.</w:t>
      </w:r>
      <w:r>
        <w:tab/>
      </w:r>
      <w:r w:rsidR="00D83C0D" w:rsidRPr="00D554FA">
        <w:t>Gyldighedsområde</w:t>
      </w:r>
      <w:bookmarkEnd w:id="6"/>
    </w:p>
    <w:p w:rsidR="00EA09AE" w:rsidRPr="00EA09AE" w:rsidRDefault="00EA09AE" w:rsidP="00A645F6">
      <w:pPr>
        <w:rPr>
          <w:rFonts w:ascii="Arial" w:hAnsi="Arial" w:cs="Arial"/>
          <w:sz w:val="22"/>
          <w:szCs w:val="22"/>
        </w:rPr>
      </w:pPr>
    </w:p>
    <w:p w:rsidR="00EA09AE" w:rsidRDefault="00EA09AE" w:rsidP="00EA09AE">
      <w:pPr>
        <w:ind w:left="1304" w:hanging="1304"/>
        <w:rPr>
          <w:rFonts w:ascii="Arial" w:hAnsi="Arial" w:cs="Arial"/>
          <w:sz w:val="22"/>
          <w:szCs w:val="22"/>
        </w:rPr>
      </w:pPr>
      <w:r w:rsidRPr="00EA09AE">
        <w:rPr>
          <w:rFonts w:ascii="Arial" w:hAnsi="Arial" w:cs="Arial"/>
          <w:sz w:val="22"/>
          <w:szCs w:val="22"/>
        </w:rPr>
        <w:t>Stk.1</w:t>
      </w:r>
      <w:r>
        <w:rPr>
          <w:rFonts w:ascii="Arial" w:hAnsi="Arial" w:cs="Arial"/>
          <w:sz w:val="22"/>
          <w:szCs w:val="22"/>
        </w:rPr>
        <w:t>.</w:t>
      </w:r>
      <w:r>
        <w:rPr>
          <w:rFonts w:ascii="Arial" w:hAnsi="Arial" w:cs="Arial"/>
          <w:sz w:val="22"/>
          <w:szCs w:val="22"/>
        </w:rPr>
        <w:tab/>
        <w:t>Forskriften gælder for udendørs musikarrangementer på de kommunale pladser</w:t>
      </w:r>
      <w:r w:rsidR="00DE18F2">
        <w:rPr>
          <w:rFonts w:ascii="Arial" w:hAnsi="Arial" w:cs="Arial"/>
          <w:sz w:val="22"/>
          <w:szCs w:val="22"/>
        </w:rPr>
        <w:t>, veje</w:t>
      </w:r>
      <w:r>
        <w:rPr>
          <w:rFonts w:ascii="Arial" w:hAnsi="Arial" w:cs="Arial"/>
          <w:sz w:val="22"/>
          <w:szCs w:val="22"/>
        </w:rPr>
        <w:t xml:space="preserve"> og arealer.</w:t>
      </w:r>
    </w:p>
    <w:p w:rsidR="00EA09AE" w:rsidRDefault="00EA09AE" w:rsidP="00EA09AE">
      <w:pPr>
        <w:ind w:left="1304" w:hanging="1304"/>
        <w:rPr>
          <w:rFonts w:ascii="Arial" w:hAnsi="Arial" w:cs="Arial"/>
          <w:sz w:val="22"/>
          <w:szCs w:val="22"/>
        </w:rPr>
      </w:pPr>
    </w:p>
    <w:p w:rsidR="00EA09AE" w:rsidRDefault="00EA09AE" w:rsidP="00EA09AE">
      <w:pPr>
        <w:ind w:left="1304" w:hanging="1304"/>
        <w:rPr>
          <w:rFonts w:ascii="Arial" w:hAnsi="Arial" w:cs="Arial"/>
          <w:sz w:val="22"/>
          <w:szCs w:val="22"/>
        </w:rPr>
      </w:pPr>
      <w:r>
        <w:rPr>
          <w:rFonts w:ascii="Arial" w:hAnsi="Arial" w:cs="Arial"/>
          <w:sz w:val="22"/>
          <w:szCs w:val="22"/>
        </w:rPr>
        <w:t>Stk. 2.</w:t>
      </w:r>
      <w:r>
        <w:rPr>
          <w:rFonts w:ascii="Arial" w:hAnsi="Arial" w:cs="Arial"/>
          <w:sz w:val="22"/>
          <w:szCs w:val="22"/>
        </w:rPr>
        <w:tab/>
        <w:t>Korte musikindslag ved sportsarrangementer o.lign. er ikke omfattet (eks. Fodboldstadion)</w:t>
      </w:r>
    </w:p>
    <w:p w:rsidR="00EA09AE" w:rsidRDefault="00EA09AE" w:rsidP="00EA09AE">
      <w:pPr>
        <w:ind w:left="1304" w:hanging="1304"/>
        <w:rPr>
          <w:rFonts w:ascii="Arial" w:hAnsi="Arial" w:cs="Arial"/>
          <w:sz w:val="22"/>
          <w:szCs w:val="22"/>
        </w:rPr>
      </w:pPr>
    </w:p>
    <w:p w:rsidR="00EA09AE" w:rsidRDefault="00EA09AE" w:rsidP="00EA09AE">
      <w:pPr>
        <w:ind w:left="1304" w:hanging="1304"/>
        <w:rPr>
          <w:rFonts w:ascii="Arial" w:hAnsi="Arial" w:cs="Arial"/>
          <w:sz w:val="22"/>
          <w:szCs w:val="22"/>
        </w:rPr>
      </w:pPr>
      <w:r>
        <w:rPr>
          <w:rFonts w:ascii="Arial" w:hAnsi="Arial" w:cs="Arial"/>
          <w:sz w:val="22"/>
          <w:szCs w:val="22"/>
        </w:rPr>
        <w:t>Stk. 3.</w:t>
      </w:r>
      <w:r>
        <w:rPr>
          <w:rFonts w:ascii="Arial" w:hAnsi="Arial" w:cs="Arial"/>
          <w:sz w:val="22"/>
          <w:szCs w:val="22"/>
        </w:rPr>
        <w:tab/>
        <w:t xml:space="preserve">Udendørs musikarrangementer i forbindelse med afvikling af større kulturelle og sportslige begivenheder, som Peder Gast </w:t>
      </w:r>
      <w:r w:rsidR="00DE18F2">
        <w:rPr>
          <w:rFonts w:ascii="Arial" w:hAnsi="Arial" w:cs="Arial"/>
          <w:sz w:val="22"/>
          <w:szCs w:val="22"/>
        </w:rPr>
        <w:t>R</w:t>
      </w:r>
      <w:r>
        <w:rPr>
          <w:rFonts w:ascii="Arial" w:hAnsi="Arial" w:cs="Arial"/>
          <w:sz w:val="22"/>
          <w:szCs w:val="22"/>
        </w:rPr>
        <w:t>egatta, harmonikatræf</w:t>
      </w:r>
      <w:r w:rsidR="0045254B">
        <w:rPr>
          <w:rFonts w:ascii="Arial" w:hAnsi="Arial" w:cs="Arial"/>
          <w:sz w:val="22"/>
          <w:szCs w:val="22"/>
        </w:rPr>
        <w:t xml:space="preserve"> og årlige byfester m.m. er ikke omfattet af forskriften og kræver derfor e</w:t>
      </w:r>
      <w:r w:rsidR="008E1085">
        <w:rPr>
          <w:rFonts w:ascii="Arial" w:hAnsi="Arial" w:cs="Arial"/>
          <w:sz w:val="22"/>
          <w:szCs w:val="22"/>
        </w:rPr>
        <w:t>n</w:t>
      </w:r>
      <w:r w:rsidR="0045254B">
        <w:rPr>
          <w:rFonts w:ascii="Arial" w:hAnsi="Arial" w:cs="Arial"/>
          <w:sz w:val="22"/>
          <w:szCs w:val="22"/>
        </w:rPr>
        <w:t xml:space="preserve"> særskilt tilladelse fra Ærø Kommune.</w:t>
      </w:r>
    </w:p>
    <w:p w:rsidR="0045254B" w:rsidRDefault="0045254B" w:rsidP="00EA09AE">
      <w:pPr>
        <w:ind w:left="1304" w:hanging="1304"/>
        <w:rPr>
          <w:rFonts w:ascii="Arial" w:hAnsi="Arial" w:cs="Arial"/>
          <w:sz w:val="22"/>
          <w:szCs w:val="22"/>
        </w:rPr>
      </w:pPr>
    </w:p>
    <w:p w:rsidR="0045254B" w:rsidRDefault="0045254B" w:rsidP="00EA09AE">
      <w:pPr>
        <w:ind w:left="1304" w:hanging="1304"/>
        <w:rPr>
          <w:rFonts w:ascii="Arial" w:hAnsi="Arial" w:cs="Arial"/>
          <w:sz w:val="22"/>
          <w:szCs w:val="22"/>
        </w:rPr>
      </w:pPr>
      <w:r>
        <w:rPr>
          <w:rFonts w:ascii="Arial" w:hAnsi="Arial" w:cs="Arial"/>
          <w:sz w:val="22"/>
          <w:szCs w:val="22"/>
        </w:rPr>
        <w:t xml:space="preserve">Stk. 4. </w:t>
      </w:r>
      <w:r>
        <w:rPr>
          <w:rFonts w:ascii="Arial" w:hAnsi="Arial" w:cs="Arial"/>
          <w:sz w:val="22"/>
          <w:szCs w:val="22"/>
        </w:rPr>
        <w:tab/>
        <w:t>Ærø kommune afgør i tvivlstilfælde, om et udendørs musikarrangement er omfattet af forskriften.</w:t>
      </w:r>
    </w:p>
    <w:p w:rsidR="00D554FA" w:rsidRPr="00EA09AE" w:rsidRDefault="00D554FA" w:rsidP="00EA09AE">
      <w:pPr>
        <w:ind w:left="1304" w:hanging="1304"/>
        <w:rPr>
          <w:rFonts w:ascii="Arial" w:hAnsi="Arial" w:cs="Arial"/>
          <w:sz w:val="22"/>
          <w:szCs w:val="22"/>
        </w:rPr>
      </w:pPr>
    </w:p>
    <w:p w:rsidR="00D554FA" w:rsidRPr="00D554FA" w:rsidRDefault="00DE18F2" w:rsidP="00DE18F2">
      <w:pPr>
        <w:pStyle w:val="Overskrift2"/>
      </w:pPr>
      <w:bookmarkStart w:id="7" w:name="_Toc46305565"/>
      <w:bookmarkStart w:id="8" w:name="_Toc50644523"/>
      <w:r>
        <w:t>§4.</w:t>
      </w:r>
      <w:r>
        <w:tab/>
      </w:r>
      <w:r w:rsidR="00D554FA" w:rsidRPr="00D554FA">
        <w:t>Definitioner</w:t>
      </w:r>
      <w:bookmarkEnd w:id="7"/>
      <w:bookmarkEnd w:id="8"/>
    </w:p>
    <w:p w:rsidR="00D554FA" w:rsidRPr="00441EE9" w:rsidRDefault="00D554FA" w:rsidP="00D554FA">
      <w:pPr>
        <w:rPr>
          <w:rFonts w:ascii="Arial" w:hAnsi="Arial" w:cs="Arial"/>
          <w:sz w:val="24"/>
          <w:szCs w:val="24"/>
        </w:rPr>
      </w:pPr>
    </w:p>
    <w:p w:rsidR="00441EE9" w:rsidRPr="00DE18F2" w:rsidRDefault="00441EE9" w:rsidP="00441EE9">
      <w:pPr>
        <w:ind w:left="1304" w:hanging="1304"/>
        <w:rPr>
          <w:rFonts w:ascii="Arial" w:hAnsi="Arial" w:cs="Arial"/>
          <w:sz w:val="22"/>
          <w:szCs w:val="22"/>
        </w:rPr>
      </w:pPr>
      <w:r w:rsidRPr="00DE18F2">
        <w:rPr>
          <w:rFonts w:ascii="Arial" w:hAnsi="Arial" w:cs="Arial"/>
          <w:sz w:val="22"/>
          <w:szCs w:val="22"/>
        </w:rPr>
        <w:t>Stk.1.</w:t>
      </w:r>
      <w:r w:rsidRPr="00DE18F2">
        <w:rPr>
          <w:rFonts w:ascii="Arial" w:hAnsi="Arial" w:cs="Arial"/>
          <w:sz w:val="22"/>
          <w:szCs w:val="22"/>
        </w:rPr>
        <w:tab/>
        <w:t>Ved udendørs musikarrangementer forstås arrangementer, hvor der i en eller anden for</w:t>
      </w:r>
      <w:r w:rsidR="00DE18F2" w:rsidRPr="00DE18F2">
        <w:rPr>
          <w:rFonts w:ascii="Arial" w:hAnsi="Arial" w:cs="Arial"/>
          <w:sz w:val="22"/>
          <w:szCs w:val="22"/>
        </w:rPr>
        <w:t>m</w:t>
      </w:r>
      <w:r w:rsidRPr="00DE18F2">
        <w:rPr>
          <w:rFonts w:ascii="Arial" w:hAnsi="Arial" w:cs="Arial"/>
          <w:sz w:val="22"/>
          <w:szCs w:val="22"/>
        </w:rPr>
        <w:t xml:space="preserve"> indgår musik i arrangementet og dets afvikling.</w:t>
      </w:r>
      <w:r w:rsidR="00DE18F2" w:rsidRPr="00DE18F2">
        <w:rPr>
          <w:rFonts w:ascii="Arial" w:hAnsi="Arial" w:cs="Arial"/>
          <w:sz w:val="22"/>
          <w:szCs w:val="22"/>
        </w:rPr>
        <w:t xml:space="preserve"> Arrangementer kan opdeles i:</w:t>
      </w:r>
    </w:p>
    <w:p w:rsidR="008E1085" w:rsidRPr="00DE18F2" w:rsidRDefault="008E1085" w:rsidP="00441EE9">
      <w:pPr>
        <w:ind w:left="1304" w:hanging="1304"/>
        <w:rPr>
          <w:rFonts w:ascii="Arial" w:hAnsi="Arial" w:cs="Arial"/>
          <w:sz w:val="22"/>
          <w:szCs w:val="22"/>
        </w:rPr>
      </w:pPr>
    </w:p>
    <w:p w:rsidR="008E1085" w:rsidRPr="00DE18F2" w:rsidRDefault="008E1085" w:rsidP="008E1085">
      <w:pPr>
        <w:rPr>
          <w:rFonts w:ascii="Arial" w:hAnsi="Arial" w:cs="Arial"/>
          <w:sz w:val="22"/>
          <w:szCs w:val="22"/>
        </w:rPr>
      </w:pPr>
      <w:r w:rsidRPr="00DE18F2">
        <w:rPr>
          <w:rFonts w:ascii="Arial" w:hAnsi="Arial" w:cs="Arial"/>
          <w:sz w:val="22"/>
          <w:szCs w:val="22"/>
        </w:rPr>
        <w:tab/>
        <w:t>-    Koncerter</w:t>
      </w:r>
      <w:r w:rsidR="00421653" w:rsidRPr="00DE18F2">
        <w:rPr>
          <w:rFonts w:ascii="Arial" w:hAnsi="Arial" w:cs="Arial"/>
          <w:sz w:val="22"/>
          <w:szCs w:val="22"/>
        </w:rPr>
        <w:t xml:space="preserve"> (rytmisk musik, forstærket mus</w:t>
      </w:r>
      <w:r w:rsidRPr="00DE18F2">
        <w:rPr>
          <w:rFonts w:ascii="Arial" w:hAnsi="Arial" w:cs="Arial"/>
          <w:sz w:val="22"/>
          <w:szCs w:val="22"/>
        </w:rPr>
        <w:t>ik)</w:t>
      </w:r>
    </w:p>
    <w:p w:rsidR="00DE18F2" w:rsidRPr="00DE18F2" w:rsidRDefault="008E1085" w:rsidP="008E1085">
      <w:pPr>
        <w:numPr>
          <w:ilvl w:val="0"/>
          <w:numId w:val="2"/>
        </w:numPr>
        <w:rPr>
          <w:rFonts w:ascii="Arial" w:hAnsi="Arial" w:cs="Arial"/>
          <w:sz w:val="22"/>
          <w:szCs w:val="22"/>
        </w:rPr>
      </w:pPr>
      <w:r w:rsidRPr="00DE18F2">
        <w:rPr>
          <w:rFonts w:ascii="Arial" w:hAnsi="Arial" w:cs="Arial"/>
          <w:sz w:val="22"/>
          <w:szCs w:val="22"/>
        </w:rPr>
        <w:t>Øvrige musikarrangementer (akustisk musik, musik/højtaleranlæg)</w:t>
      </w:r>
    </w:p>
    <w:p w:rsidR="008E1085" w:rsidRPr="00441EE9" w:rsidRDefault="008E1085" w:rsidP="00DE18F2">
      <w:pPr>
        <w:ind w:left="1660"/>
        <w:rPr>
          <w:rFonts w:ascii="Arial" w:hAnsi="Arial" w:cs="Arial"/>
          <w:sz w:val="24"/>
          <w:szCs w:val="24"/>
        </w:rPr>
      </w:pPr>
      <w:r>
        <w:rPr>
          <w:rFonts w:ascii="Arial" w:hAnsi="Arial" w:cs="Arial"/>
          <w:sz w:val="24"/>
          <w:szCs w:val="24"/>
        </w:rPr>
        <w:tab/>
      </w:r>
    </w:p>
    <w:p w:rsidR="00D83C0D" w:rsidRPr="00933799" w:rsidRDefault="00DE18F2" w:rsidP="00DE18F2">
      <w:pPr>
        <w:pStyle w:val="Overskrift2"/>
      </w:pPr>
      <w:bookmarkStart w:id="9" w:name="_Toc50644524"/>
      <w:r>
        <w:t>§5.</w:t>
      </w:r>
      <w:r>
        <w:tab/>
      </w:r>
      <w:r w:rsidR="00D83C0D" w:rsidRPr="00933799">
        <w:t>Anmeldelse af udendørs musikarrangement</w:t>
      </w:r>
      <w:bookmarkEnd w:id="9"/>
    </w:p>
    <w:p w:rsidR="008E1085" w:rsidRDefault="008E1085" w:rsidP="00A645F6">
      <w:pPr>
        <w:rPr>
          <w:rFonts w:ascii="Arial" w:hAnsi="Arial" w:cs="Arial"/>
          <w:b/>
          <w:sz w:val="22"/>
          <w:szCs w:val="22"/>
        </w:rPr>
      </w:pPr>
    </w:p>
    <w:p w:rsidR="008E1085" w:rsidRDefault="008E1085" w:rsidP="008E1085">
      <w:pPr>
        <w:ind w:left="1300" w:hanging="1300"/>
        <w:rPr>
          <w:rFonts w:ascii="Arial" w:hAnsi="Arial" w:cs="Arial"/>
          <w:sz w:val="22"/>
          <w:szCs w:val="22"/>
        </w:rPr>
      </w:pPr>
      <w:r w:rsidRPr="008E1085">
        <w:rPr>
          <w:rFonts w:ascii="Arial" w:hAnsi="Arial" w:cs="Arial"/>
          <w:sz w:val="22"/>
          <w:szCs w:val="22"/>
        </w:rPr>
        <w:t xml:space="preserve">Stk. 1. </w:t>
      </w:r>
      <w:r>
        <w:rPr>
          <w:rFonts w:ascii="Arial" w:hAnsi="Arial" w:cs="Arial"/>
          <w:sz w:val="22"/>
          <w:szCs w:val="22"/>
        </w:rPr>
        <w:tab/>
        <w:t>Udendørs musikarrangementer omfattet af forskriften skal anmeldes til Ærø Kommune, hvor der også samtidig foretages en booking af de kommunale pladser der ønskes anvendt.</w:t>
      </w:r>
    </w:p>
    <w:p w:rsidR="008E1085" w:rsidRDefault="008E1085" w:rsidP="008E1085">
      <w:pPr>
        <w:ind w:left="1300" w:hanging="1300"/>
        <w:rPr>
          <w:rFonts w:ascii="Arial" w:hAnsi="Arial" w:cs="Arial"/>
          <w:sz w:val="22"/>
          <w:szCs w:val="22"/>
        </w:rPr>
      </w:pPr>
    </w:p>
    <w:p w:rsidR="008E1085" w:rsidRDefault="003A0806" w:rsidP="008E1085">
      <w:pPr>
        <w:ind w:left="1300" w:hanging="1300"/>
        <w:rPr>
          <w:rFonts w:ascii="Arial" w:hAnsi="Arial" w:cs="Arial"/>
          <w:sz w:val="22"/>
          <w:szCs w:val="22"/>
        </w:rPr>
      </w:pPr>
      <w:r>
        <w:rPr>
          <w:rFonts w:ascii="Arial" w:hAnsi="Arial" w:cs="Arial"/>
          <w:sz w:val="22"/>
          <w:szCs w:val="22"/>
        </w:rPr>
        <w:t xml:space="preserve">Stk. 2. </w:t>
      </w:r>
      <w:r>
        <w:rPr>
          <w:rFonts w:ascii="Arial" w:hAnsi="Arial" w:cs="Arial"/>
          <w:sz w:val="22"/>
          <w:szCs w:val="22"/>
        </w:rPr>
        <w:tab/>
        <w:t>Anmeldelsen skal foretages senest 4 uger før musikarrangementet afholdes.</w:t>
      </w:r>
    </w:p>
    <w:p w:rsidR="003A0806" w:rsidRDefault="003A0806" w:rsidP="008E1085">
      <w:pPr>
        <w:ind w:left="1300" w:hanging="1300"/>
        <w:rPr>
          <w:rFonts w:ascii="Arial" w:hAnsi="Arial" w:cs="Arial"/>
          <w:sz w:val="22"/>
          <w:szCs w:val="22"/>
        </w:rPr>
      </w:pPr>
    </w:p>
    <w:p w:rsidR="003A0806" w:rsidRDefault="003A0806" w:rsidP="008E1085">
      <w:pPr>
        <w:ind w:left="1300" w:hanging="1300"/>
        <w:rPr>
          <w:rFonts w:ascii="Arial" w:hAnsi="Arial" w:cs="Arial"/>
          <w:sz w:val="22"/>
          <w:szCs w:val="22"/>
        </w:rPr>
      </w:pPr>
      <w:r>
        <w:rPr>
          <w:rFonts w:ascii="Arial" w:hAnsi="Arial" w:cs="Arial"/>
          <w:sz w:val="22"/>
          <w:szCs w:val="22"/>
        </w:rPr>
        <w:t xml:space="preserve">Stk. 3. </w:t>
      </w:r>
      <w:r>
        <w:rPr>
          <w:rFonts w:ascii="Arial" w:hAnsi="Arial" w:cs="Arial"/>
          <w:sz w:val="22"/>
          <w:szCs w:val="22"/>
        </w:rPr>
        <w:tab/>
        <w:t>Arrangører af udendørs musikarrangementer er forpligtiget til at indhente alle øvrige tilladelser</w:t>
      </w:r>
      <w:r w:rsidR="00DE18F2">
        <w:rPr>
          <w:rFonts w:ascii="Arial" w:hAnsi="Arial" w:cs="Arial"/>
          <w:sz w:val="22"/>
          <w:szCs w:val="22"/>
        </w:rPr>
        <w:t>,</w:t>
      </w:r>
      <w:r>
        <w:rPr>
          <w:rFonts w:ascii="Arial" w:hAnsi="Arial" w:cs="Arial"/>
          <w:sz w:val="22"/>
          <w:szCs w:val="22"/>
        </w:rPr>
        <w:t xml:space="preserve"> der er nødvendig</w:t>
      </w:r>
      <w:r w:rsidR="00FA1468">
        <w:rPr>
          <w:rFonts w:ascii="Arial" w:hAnsi="Arial" w:cs="Arial"/>
          <w:sz w:val="22"/>
          <w:szCs w:val="22"/>
        </w:rPr>
        <w:t>e, for at afvikle arrangementet bl.a. hos Fyns Politi.</w:t>
      </w:r>
    </w:p>
    <w:p w:rsidR="00DE18F2" w:rsidRDefault="00DE18F2" w:rsidP="008E1085">
      <w:pPr>
        <w:ind w:left="1300" w:hanging="1300"/>
        <w:rPr>
          <w:rFonts w:ascii="Arial" w:hAnsi="Arial" w:cs="Arial"/>
          <w:sz w:val="22"/>
          <w:szCs w:val="22"/>
        </w:rPr>
      </w:pPr>
    </w:p>
    <w:p w:rsidR="00FA1468" w:rsidRDefault="00FA1468" w:rsidP="008E1085">
      <w:pPr>
        <w:ind w:left="1300" w:hanging="1300"/>
        <w:rPr>
          <w:rFonts w:ascii="Arial" w:hAnsi="Arial" w:cs="Arial"/>
          <w:sz w:val="22"/>
          <w:szCs w:val="22"/>
        </w:rPr>
      </w:pPr>
    </w:p>
    <w:p w:rsidR="00FA1468" w:rsidRDefault="00FA1468" w:rsidP="008E1085">
      <w:pPr>
        <w:ind w:left="1300" w:hanging="1300"/>
        <w:rPr>
          <w:rFonts w:ascii="Arial" w:hAnsi="Arial" w:cs="Arial"/>
          <w:sz w:val="22"/>
          <w:szCs w:val="22"/>
        </w:rPr>
      </w:pPr>
    </w:p>
    <w:p w:rsidR="00FA1468" w:rsidRDefault="00FA1468" w:rsidP="008E1085">
      <w:pPr>
        <w:ind w:left="1300" w:hanging="1300"/>
        <w:rPr>
          <w:rFonts w:ascii="Arial" w:hAnsi="Arial" w:cs="Arial"/>
          <w:sz w:val="22"/>
          <w:szCs w:val="22"/>
        </w:rPr>
      </w:pPr>
    </w:p>
    <w:p w:rsidR="00FA1468" w:rsidRPr="008E1085" w:rsidRDefault="00FA1468" w:rsidP="008E1085">
      <w:pPr>
        <w:ind w:left="1300" w:hanging="1300"/>
        <w:rPr>
          <w:rFonts w:ascii="Arial" w:hAnsi="Arial" w:cs="Arial"/>
          <w:sz w:val="22"/>
          <w:szCs w:val="22"/>
        </w:rPr>
      </w:pPr>
    </w:p>
    <w:p w:rsidR="00D83C0D" w:rsidRDefault="00DE18F2" w:rsidP="00DE18F2">
      <w:pPr>
        <w:pStyle w:val="Overskrift2"/>
      </w:pPr>
      <w:bookmarkStart w:id="10" w:name="_Toc50644525"/>
      <w:r>
        <w:t>§6.</w:t>
      </w:r>
      <w:r>
        <w:tab/>
      </w:r>
      <w:r w:rsidR="00D83C0D" w:rsidRPr="00933799">
        <w:t>Støjforhold</w:t>
      </w:r>
      <w:bookmarkEnd w:id="10"/>
    </w:p>
    <w:p w:rsidR="003A0806" w:rsidRDefault="003A0806" w:rsidP="00A645F6">
      <w:pPr>
        <w:rPr>
          <w:rFonts w:ascii="Arial" w:hAnsi="Arial" w:cs="Arial"/>
          <w:b/>
          <w:sz w:val="22"/>
          <w:szCs w:val="22"/>
        </w:rPr>
      </w:pPr>
    </w:p>
    <w:p w:rsidR="00782C0A" w:rsidRDefault="00782C0A" w:rsidP="00782C0A">
      <w:pPr>
        <w:ind w:left="1300" w:hanging="1300"/>
        <w:rPr>
          <w:rFonts w:ascii="Arial" w:hAnsi="Arial" w:cs="Arial"/>
          <w:sz w:val="22"/>
          <w:szCs w:val="22"/>
        </w:rPr>
      </w:pPr>
      <w:r w:rsidRPr="00782C0A">
        <w:rPr>
          <w:rFonts w:ascii="Arial" w:hAnsi="Arial" w:cs="Arial"/>
          <w:sz w:val="22"/>
          <w:szCs w:val="22"/>
        </w:rPr>
        <w:t xml:space="preserve">Stk. 1. </w:t>
      </w:r>
      <w:r>
        <w:rPr>
          <w:rFonts w:ascii="Arial" w:hAnsi="Arial" w:cs="Arial"/>
          <w:sz w:val="22"/>
          <w:szCs w:val="22"/>
        </w:rPr>
        <w:tab/>
        <w:t xml:space="preserve">Oprydning, opsætning og nedtagning af scene/udstyr og lydprøver skal finde stede inden for følgende </w:t>
      </w:r>
      <w:r w:rsidR="00DE18F2">
        <w:rPr>
          <w:rFonts w:ascii="Arial" w:hAnsi="Arial" w:cs="Arial"/>
          <w:sz w:val="22"/>
          <w:szCs w:val="22"/>
        </w:rPr>
        <w:t>tidspunkter:</w:t>
      </w:r>
    </w:p>
    <w:p w:rsidR="00782C0A" w:rsidRDefault="00782C0A" w:rsidP="00782C0A">
      <w:pPr>
        <w:ind w:left="1300" w:hanging="1300"/>
        <w:rPr>
          <w:rFonts w:ascii="Arial" w:hAnsi="Arial" w:cs="Arial"/>
          <w:sz w:val="22"/>
          <w:szCs w:val="22"/>
        </w:rPr>
      </w:pPr>
      <w:r>
        <w:rPr>
          <w:rFonts w:ascii="Arial" w:hAnsi="Arial" w:cs="Arial"/>
          <w:sz w:val="22"/>
          <w:szCs w:val="22"/>
        </w:rPr>
        <w:tab/>
      </w:r>
    </w:p>
    <w:p w:rsidR="00782C0A" w:rsidRDefault="00782C0A" w:rsidP="00782C0A">
      <w:pPr>
        <w:ind w:left="1300" w:hanging="1300"/>
        <w:rPr>
          <w:rFonts w:ascii="Arial" w:hAnsi="Arial" w:cs="Arial"/>
          <w:sz w:val="22"/>
          <w:szCs w:val="22"/>
        </w:rPr>
      </w:pPr>
      <w:r>
        <w:rPr>
          <w:rFonts w:ascii="Arial" w:hAnsi="Arial" w:cs="Arial"/>
          <w:sz w:val="22"/>
          <w:szCs w:val="22"/>
        </w:rPr>
        <w:tab/>
        <w:t>Opsætning af scene/lydudstyr:</w:t>
      </w:r>
      <w:r>
        <w:rPr>
          <w:rFonts w:ascii="Arial" w:hAnsi="Arial" w:cs="Arial"/>
          <w:sz w:val="22"/>
          <w:szCs w:val="22"/>
        </w:rPr>
        <w:tab/>
        <w:t>kl. 08</w:t>
      </w:r>
      <w:r w:rsidR="00DE18F2">
        <w:rPr>
          <w:rFonts w:ascii="Arial" w:hAnsi="Arial" w:cs="Arial"/>
          <w:sz w:val="22"/>
          <w:szCs w:val="22"/>
        </w:rPr>
        <w:t xml:space="preserve"> </w:t>
      </w:r>
      <w:r>
        <w:rPr>
          <w:rFonts w:ascii="Arial" w:hAnsi="Arial" w:cs="Arial"/>
          <w:sz w:val="22"/>
          <w:szCs w:val="22"/>
        </w:rPr>
        <w:t>-</w:t>
      </w:r>
      <w:r w:rsidR="00DE18F2">
        <w:rPr>
          <w:rFonts w:ascii="Arial" w:hAnsi="Arial" w:cs="Arial"/>
          <w:sz w:val="22"/>
          <w:szCs w:val="22"/>
        </w:rPr>
        <w:t xml:space="preserve"> </w:t>
      </w:r>
      <w:r>
        <w:rPr>
          <w:rFonts w:ascii="Arial" w:hAnsi="Arial" w:cs="Arial"/>
          <w:sz w:val="22"/>
          <w:szCs w:val="22"/>
        </w:rPr>
        <w:t>18</w:t>
      </w:r>
    </w:p>
    <w:p w:rsidR="00782C0A" w:rsidRDefault="00782C0A" w:rsidP="00782C0A">
      <w:pPr>
        <w:ind w:left="1300" w:hanging="1300"/>
        <w:rPr>
          <w:rFonts w:ascii="Arial" w:hAnsi="Arial" w:cs="Arial"/>
          <w:sz w:val="22"/>
          <w:szCs w:val="22"/>
        </w:rPr>
      </w:pPr>
      <w:r>
        <w:rPr>
          <w:rFonts w:ascii="Arial" w:hAnsi="Arial" w:cs="Arial"/>
          <w:sz w:val="22"/>
          <w:szCs w:val="22"/>
        </w:rPr>
        <w:tab/>
        <w:t>Lydprøver:</w:t>
      </w:r>
      <w:r>
        <w:rPr>
          <w:rFonts w:ascii="Arial" w:hAnsi="Arial" w:cs="Arial"/>
          <w:sz w:val="22"/>
          <w:szCs w:val="22"/>
        </w:rPr>
        <w:tab/>
      </w:r>
      <w:r>
        <w:rPr>
          <w:rFonts w:ascii="Arial" w:hAnsi="Arial" w:cs="Arial"/>
          <w:sz w:val="22"/>
          <w:szCs w:val="22"/>
        </w:rPr>
        <w:tab/>
      </w:r>
      <w:r>
        <w:rPr>
          <w:rFonts w:ascii="Arial" w:hAnsi="Arial" w:cs="Arial"/>
          <w:sz w:val="22"/>
          <w:szCs w:val="22"/>
        </w:rPr>
        <w:tab/>
        <w:t>kl. 10 til koncertstart, max. 1 time.</w:t>
      </w:r>
    </w:p>
    <w:p w:rsidR="00782C0A" w:rsidRDefault="00782C0A" w:rsidP="00782C0A">
      <w:pPr>
        <w:ind w:left="1304" w:hanging="1304"/>
        <w:rPr>
          <w:rFonts w:ascii="Arial" w:hAnsi="Arial" w:cs="Arial"/>
          <w:sz w:val="22"/>
          <w:szCs w:val="22"/>
        </w:rPr>
      </w:pPr>
      <w:r>
        <w:rPr>
          <w:rFonts w:ascii="Arial" w:hAnsi="Arial" w:cs="Arial"/>
          <w:sz w:val="22"/>
          <w:szCs w:val="22"/>
        </w:rPr>
        <w:tab/>
        <w:t>Nedtagning af scene/lydudstyr:</w:t>
      </w:r>
      <w:r>
        <w:rPr>
          <w:rFonts w:ascii="Arial" w:hAnsi="Arial" w:cs="Arial"/>
          <w:sz w:val="22"/>
          <w:szCs w:val="22"/>
        </w:rPr>
        <w:tab/>
        <w:t xml:space="preserve">Umiddelbart efter koncertafslutning/næste </w:t>
      </w:r>
    </w:p>
    <w:p w:rsidR="00782C0A" w:rsidRDefault="00782C0A" w:rsidP="00782C0A">
      <w:pPr>
        <w:ind w:left="1304" w:hanging="130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dag kl. 08</w:t>
      </w:r>
      <w:r w:rsidR="00DE18F2">
        <w:rPr>
          <w:rFonts w:ascii="Arial" w:hAnsi="Arial" w:cs="Arial"/>
          <w:sz w:val="22"/>
          <w:szCs w:val="22"/>
        </w:rPr>
        <w:t xml:space="preserve"> </w:t>
      </w:r>
      <w:r>
        <w:rPr>
          <w:rFonts w:ascii="Arial" w:hAnsi="Arial" w:cs="Arial"/>
          <w:sz w:val="22"/>
          <w:szCs w:val="22"/>
        </w:rPr>
        <w:t>-</w:t>
      </w:r>
      <w:r w:rsidR="00DE18F2">
        <w:rPr>
          <w:rFonts w:ascii="Arial" w:hAnsi="Arial" w:cs="Arial"/>
          <w:sz w:val="22"/>
          <w:szCs w:val="22"/>
        </w:rPr>
        <w:t xml:space="preserve"> </w:t>
      </w:r>
      <w:r>
        <w:rPr>
          <w:rFonts w:ascii="Arial" w:hAnsi="Arial" w:cs="Arial"/>
          <w:sz w:val="22"/>
          <w:szCs w:val="22"/>
        </w:rPr>
        <w:t>18</w:t>
      </w:r>
    </w:p>
    <w:p w:rsidR="00011C23" w:rsidRDefault="00782C0A" w:rsidP="00782C0A">
      <w:pPr>
        <w:ind w:left="1304" w:hanging="1304"/>
        <w:rPr>
          <w:rFonts w:ascii="Arial" w:hAnsi="Arial" w:cs="Arial"/>
          <w:sz w:val="22"/>
          <w:szCs w:val="22"/>
        </w:rPr>
      </w:pPr>
      <w:r>
        <w:rPr>
          <w:rFonts w:ascii="Arial" w:hAnsi="Arial" w:cs="Arial"/>
          <w:sz w:val="22"/>
          <w:szCs w:val="22"/>
        </w:rPr>
        <w:tab/>
        <w:t>Oprydning:</w:t>
      </w:r>
      <w:r>
        <w:rPr>
          <w:rFonts w:ascii="Arial" w:hAnsi="Arial" w:cs="Arial"/>
          <w:sz w:val="22"/>
          <w:szCs w:val="22"/>
        </w:rPr>
        <w:tab/>
      </w:r>
      <w:r>
        <w:rPr>
          <w:rFonts w:ascii="Arial" w:hAnsi="Arial" w:cs="Arial"/>
          <w:sz w:val="22"/>
          <w:szCs w:val="22"/>
        </w:rPr>
        <w:tab/>
      </w:r>
      <w:r>
        <w:rPr>
          <w:rFonts w:ascii="Arial" w:hAnsi="Arial" w:cs="Arial"/>
          <w:sz w:val="22"/>
          <w:szCs w:val="22"/>
        </w:rPr>
        <w:tab/>
        <w:t>Umiddelbart efter koncertafslutning</w:t>
      </w:r>
      <w:r>
        <w:rPr>
          <w:rFonts w:ascii="Arial" w:hAnsi="Arial" w:cs="Arial"/>
          <w:sz w:val="22"/>
          <w:szCs w:val="22"/>
        </w:rPr>
        <w:tab/>
      </w:r>
    </w:p>
    <w:p w:rsidR="00011C23" w:rsidRDefault="00011C23" w:rsidP="00782C0A">
      <w:pPr>
        <w:ind w:left="1304" w:hanging="1304"/>
        <w:rPr>
          <w:rFonts w:ascii="Arial" w:hAnsi="Arial" w:cs="Arial"/>
          <w:sz w:val="22"/>
          <w:szCs w:val="22"/>
        </w:rPr>
      </w:pPr>
    </w:p>
    <w:p w:rsidR="00011C23" w:rsidRDefault="00011C23" w:rsidP="00782C0A">
      <w:pPr>
        <w:ind w:left="1304" w:hanging="1304"/>
        <w:rPr>
          <w:rFonts w:ascii="Arial" w:hAnsi="Arial" w:cs="Arial"/>
          <w:sz w:val="22"/>
          <w:szCs w:val="22"/>
        </w:rPr>
      </w:pPr>
      <w:r>
        <w:rPr>
          <w:rFonts w:ascii="Arial" w:hAnsi="Arial" w:cs="Arial"/>
          <w:sz w:val="22"/>
          <w:szCs w:val="22"/>
        </w:rPr>
        <w:t>Stk. 2.</w:t>
      </w:r>
      <w:r>
        <w:rPr>
          <w:rFonts w:ascii="Arial" w:hAnsi="Arial" w:cs="Arial"/>
          <w:sz w:val="22"/>
          <w:szCs w:val="22"/>
        </w:rPr>
        <w:tab/>
        <w:t>For de mest benyttede kommunale pladser og arealer er der i bilag 1 fastsat det højest tilladte lydniveau i forbindelse med afviklingen af det enkelte musikarrangement.</w:t>
      </w:r>
    </w:p>
    <w:p w:rsidR="00011C23" w:rsidRDefault="00011C23" w:rsidP="00782C0A">
      <w:pPr>
        <w:ind w:left="1304" w:hanging="1304"/>
        <w:rPr>
          <w:rFonts w:ascii="Arial" w:hAnsi="Arial" w:cs="Arial"/>
          <w:sz w:val="22"/>
          <w:szCs w:val="22"/>
        </w:rPr>
      </w:pPr>
      <w:r>
        <w:rPr>
          <w:rFonts w:ascii="Arial" w:hAnsi="Arial" w:cs="Arial"/>
          <w:sz w:val="22"/>
          <w:szCs w:val="22"/>
        </w:rPr>
        <w:tab/>
      </w:r>
    </w:p>
    <w:p w:rsidR="00853B1D" w:rsidRDefault="00011C23" w:rsidP="00782C0A">
      <w:pPr>
        <w:ind w:left="1304" w:hanging="1304"/>
        <w:rPr>
          <w:rFonts w:ascii="Arial" w:hAnsi="Arial" w:cs="Arial"/>
          <w:sz w:val="22"/>
          <w:szCs w:val="22"/>
        </w:rPr>
      </w:pPr>
      <w:r>
        <w:rPr>
          <w:rFonts w:ascii="Arial" w:hAnsi="Arial" w:cs="Arial"/>
          <w:sz w:val="22"/>
          <w:szCs w:val="22"/>
        </w:rPr>
        <w:tab/>
        <w:t xml:space="preserve">Det højest tilladte lydniveau skal være overholdt i det målepunkt der er bestemt ved den angivne afstand fra scenen og i 2 meters </w:t>
      </w:r>
      <w:r w:rsidR="00853B1D">
        <w:rPr>
          <w:rFonts w:ascii="Arial" w:hAnsi="Arial" w:cs="Arial"/>
          <w:sz w:val="22"/>
          <w:szCs w:val="22"/>
        </w:rPr>
        <w:t xml:space="preserve">højde og ved en midlingstid </w:t>
      </w:r>
      <w:r>
        <w:rPr>
          <w:rFonts w:ascii="Arial" w:hAnsi="Arial" w:cs="Arial"/>
          <w:sz w:val="22"/>
          <w:szCs w:val="22"/>
        </w:rPr>
        <w:t xml:space="preserve">på </w:t>
      </w:r>
      <w:r w:rsidR="00853B1D">
        <w:rPr>
          <w:rFonts w:ascii="Arial" w:hAnsi="Arial" w:cs="Arial"/>
          <w:sz w:val="22"/>
          <w:szCs w:val="22"/>
        </w:rPr>
        <w:t>½ time (</w:t>
      </w:r>
      <w:r w:rsidR="00853B1D" w:rsidRPr="00853B1D">
        <w:rPr>
          <w:rFonts w:ascii="Arial" w:hAnsi="Arial" w:cs="Arial"/>
          <w:sz w:val="18"/>
          <w:szCs w:val="18"/>
        </w:rPr>
        <w:t>LA</w:t>
      </w:r>
      <w:r w:rsidR="00853B1D">
        <w:rPr>
          <w:rFonts w:ascii="Arial" w:hAnsi="Arial" w:cs="Arial"/>
          <w:sz w:val="22"/>
          <w:szCs w:val="22"/>
          <w:vertAlign w:val="subscript"/>
        </w:rPr>
        <w:t>eq, 30 min</w:t>
      </w:r>
      <w:r w:rsidR="00853B1D">
        <w:rPr>
          <w:rFonts w:ascii="Arial" w:hAnsi="Arial" w:cs="Arial"/>
          <w:sz w:val="22"/>
          <w:szCs w:val="22"/>
        </w:rPr>
        <w:t>).</w:t>
      </w:r>
    </w:p>
    <w:p w:rsidR="00853B1D" w:rsidRDefault="00853B1D" w:rsidP="00782C0A">
      <w:pPr>
        <w:ind w:left="1304" w:hanging="1304"/>
        <w:rPr>
          <w:rFonts w:ascii="Arial" w:hAnsi="Arial" w:cs="Arial"/>
          <w:sz w:val="22"/>
          <w:szCs w:val="22"/>
        </w:rPr>
      </w:pPr>
    </w:p>
    <w:p w:rsidR="00853B1D" w:rsidRDefault="00853B1D" w:rsidP="00782C0A">
      <w:pPr>
        <w:ind w:left="1304" w:hanging="1304"/>
        <w:rPr>
          <w:rFonts w:ascii="Arial" w:hAnsi="Arial" w:cs="Arial"/>
          <w:sz w:val="22"/>
          <w:szCs w:val="22"/>
        </w:rPr>
      </w:pPr>
      <w:r>
        <w:rPr>
          <w:rFonts w:ascii="Arial" w:hAnsi="Arial" w:cs="Arial"/>
          <w:sz w:val="22"/>
          <w:szCs w:val="22"/>
        </w:rPr>
        <w:t xml:space="preserve">Stk.3. </w:t>
      </w:r>
      <w:r>
        <w:rPr>
          <w:rFonts w:ascii="Arial" w:hAnsi="Arial" w:cs="Arial"/>
          <w:sz w:val="22"/>
          <w:szCs w:val="22"/>
        </w:rPr>
        <w:tab/>
        <w:t>I bilag 1 er fastsat det maksimale antal musikarrangementer, der årligt kan accepteres på de mest benyttede kommunale pladser med angivelse af den maksimale varighed og tidsrum for musikarrangementets afholdelse.</w:t>
      </w:r>
    </w:p>
    <w:p w:rsidR="00853B1D" w:rsidRDefault="00853B1D" w:rsidP="00782C0A">
      <w:pPr>
        <w:ind w:left="1304" w:hanging="1304"/>
        <w:rPr>
          <w:rFonts w:ascii="Arial" w:hAnsi="Arial" w:cs="Arial"/>
          <w:sz w:val="22"/>
          <w:szCs w:val="22"/>
        </w:rPr>
      </w:pPr>
    </w:p>
    <w:p w:rsidR="00853B1D" w:rsidRDefault="00853B1D" w:rsidP="00782C0A">
      <w:pPr>
        <w:ind w:left="1304" w:hanging="1304"/>
        <w:rPr>
          <w:rFonts w:ascii="Arial" w:hAnsi="Arial" w:cs="Arial"/>
          <w:sz w:val="22"/>
          <w:szCs w:val="22"/>
        </w:rPr>
      </w:pPr>
      <w:r>
        <w:rPr>
          <w:rFonts w:ascii="Arial" w:hAnsi="Arial" w:cs="Arial"/>
          <w:sz w:val="22"/>
          <w:szCs w:val="22"/>
        </w:rPr>
        <w:t xml:space="preserve">Stk. 4. </w:t>
      </w:r>
      <w:r>
        <w:rPr>
          <w:rFonts w:ascii="Arial" w:hAnsi="Arial" w:cs="Arial"/>
          <w:sz w:val="22"/>
          <w:szCs w:val="22"/>
        </w:rPr>
        <w:tab/>
        <w:t xml:space="preserve">Ærø Kommune foretager senest den 1. november en evaluering af den netop afsluttede sæson for udendørs musikarrangementer. Evalueringen fortages i samarbejde med </w:t>
      </w:r>
      <w:r w:rsidR="00DE18F2">
        <w:rPr>
          <w:rFonts w:ascii="Arial" w:hAnsi="Arial" w:cs="Arial"/>
          <w:sz w:val="22"/>
          <w:szCs w:val="22"/>
        </w:rPr>
        <w:t>alle</w:t>
      </w:r>
      <w:r>
        <w:rPr>
          <w:rFonts w:ascii="Arial" w:hAnsi="Arial" w:cs="Arial"/>
          <w:sz w:val="22"/>
          <w:szCs w:val="22"/>
        </w:rPr>
        <w:t xml:space="preserve"> relevante kommunale forvaltninger</w:t>
      </w:r>
      <w:r w:rsidR="00DE18F2">
        <w:rPr>
          <w:rFonts w:ascii="Arial" w:hAnsi="Arial" w:cs="Arial"/>
          <w:sz w:val="22"/>
          <w:szCs w:val="22"/>
        </w:rPr>
        <w:t xml:space="preserve"> og sker på foranledning af Teknisk afdeling</w:t>
      </w:r>
      <w:r>
        <w:rPr>
          <w:rFonts w:ascii="Arial" w:hAnsi="Arial" w:cs="Arial"/>
          <w:sz w:val="22"/>
          <w:szCs w:val="22"/>
        </w:rPr>
        <w:t>. Evt. opdateringer af bilag 1 kan foretages af Teknisk Afdeling.</w:t>
      </w:r>
    </w:p>
    <w:p w:rsidR="00853B1D" w:rsidRDefault="00853B1D" w:rsidP="00782C0A">
      <w:pPr>
        <w:ind w:left="1304" w:hanging="1304"/>
        <w:rPr>
          <w:rFonts w:ascii="Arial" w:hAnsi="Arial" w:cs="Arial"/>
          <w:sz w:val="22"/>
          <w:szCs w:val="22"/>
        </w:rPr>
      </w:pPr>
    </w:p>
    <w:p w:rsidR="00FD6C50" w:rsidRDefault="00853B1D" w:rsidP="00782C0A">
      <w:pPr>
        <w:ind w:left="1304" w:hanging="1304"/>
        <w:rPr>
          <w:rFonts w:ascii="Arial" w:hAnsi="Arial" w:cs="Arial"/>
          <w:sz w:val="22"/>
          <w:szCs w:val="22"/>
        </w:rPr>
      </w:pPr>
      <w:r>
        <w:rPr>
          <w:rFonts w:ascii="Arial" w:hAnsi="Arial" w:cs="Arial"/>
          <w:sz w:val="22"/>
          <w:szCs w:val="22"/>
        </w:rPr>
        <w:t xml:space="preserve">Stk. 5. </w:t>
      </w:r>
      <w:r>
        <w:rPr>
          <w:rFonts w:ascii="Arial" w:hAnsi="Arial" w:cs="Arial"/>
          <w:sz w:val="22"/>
          <w:szCs w:val="22"/>
        </w:rPr>
        <w:tab/>
        <w:t>Ved afvikling af udendørs musikarrangementer på kommunale arealer</w:t>
      </w:r>
      <w:r w:rsidR="00DE18F2">
        <w:rPr>
          <w:rFonts w:ascii="Arial" w:hAnsi="Arial" w:cs="Arial"/>
          <w:sz w:val="22"/>
          <w:szCs w:val="22"/>
        </w:rPr>
        <w:t>,</w:t>
      </w:r>
      <w:r>
        <w:rPr>
          <w:rFonts w:ascii="Arial" w:hAnsi="Arial" w:cs="Arial"/>
          <w:sz w:val="22"/>
          <w:szCs w:val="22"/>
        </w:rPr>
        <w:t xml:space="preserve"> der ikke fremgår af bilag 1</w:t>
      </w:r>
      <w:r w:rsidR="00DE18F2">
        <w:rPr>
          <w:rFonts w:ascii="Arial" w:hAnsi="Arial" w:cs="Arial"/>
          <w:sz w:val="22"/>
          <w:szCs w:val="22"/>
        </w:rPr>
        <w:t>,</w:t>
      </w:r>
      <w:r w:rsidR="004A0A20">
        <w:rPr>
          <w:rFonts w:ascii="Arial" w:hAnsi="Arial" w:cs="Arial"/>
          <w:sz w:val="22"/>
          <w:szCs w:val="22"/>
        </w:rPr>
        <w:t xml:space="preserve"> må det maksimale lydniveau ikke overskride 85 dB(A), målt 10 m fra lydkilde og i 2 meters højde, med en samlet varighed på max. 6 timer og i tidsrummet fra kl. 12-22.30.</w:t>
      </w:r>
    </w:p>
    <w:p w:rsidR="00FD6C50" w:rsidRDefault="00FD6C50" w:rsidP="00782C0A">
      <w:pPr>
        <w:ind w:left="1304" w:hanging="1304"/>
        <w:rPr>
          <w:rFonts w:ascii="Arial" w:hAnsi="Arial" w:cs="Arial"/>
          <w:sz w:val="22"/>
          <w:szCs w:val="22"/>
        </w:rPr>
      </w:pPr>
    </w:p>
    <w:p w:rsidR="00FD6C50" w:rsidRDefault="00FD6C50" w:rsidP="00782C0A">
      <w:pPr>
        <w:ind w:left="1304" w:hanging="1304"/>
        <w:rPr>
          <w:rFonts w:ascii="Arial" w:hAnsi="Arial" w:cs="Arial"/>
          <w:sz w:val="22"/>
          <w:szCs w:val="22"/>
        </w:rPr>
      </w:pPr>
      <w:r>
        <w:rPr>
          <w:rFonts w:ascii="Arial" w:hAnsi="Arial" w:cs="Arial"/>
          <w:sz w:val="22"/>
          <w:szCs w:val="22"/>
        </w:rPr>
        <w:t>Stk. 6.</w:t>
      </w:r>
      <w:r>
        <w:rPr>
          <w:rFonts w:ascii="Arial" w:hAnsi="Arial" w:cs="Arial"/>
          <w:sz w:val="22"/>
          <w:szCs w:val="22"/>
        </w:rPr>
        <w:tab/>
        <w:t>Musikanlæg opstilles på en sådan måde, at højtalere så vidt muligt vender bort fra boliger og andre støjfølsomme bygninger (plejehjem, sygehuse m.m.).</w:t>
      </w:r>
    </w:p>
    <w:p w:rsidR="00FD6C50" w:rsidRDefault="00FD6C50" w:rsidP="00782C0A">
      <w:pPr>
        <w:ind w:left="1304" w:hanging="1304"/>
        <w:rPr>
          <w:rFonts w:ascii="Arial" w:hAnsi="Arial" w:cs="Arial"/>
          <w:sz w:val="22"/>
          <w:szCs w:val="22"/>
        </w:rPr>
      </w:pPr>
    </w:p>
    <w:p w:rsidR="00FD6C50" w:rsidRDefault="00FD6C50" w:rsidP="00782C0A">
      <w:pPr>
        <w:ind w:left="1304" w:hanging="1304"/>
        <w:rPr>
          <w:rFonts w:ascii="Arial" w:hAnsi="Arial" w:cs="Arial"/>
          <w:sz w:val="22"/>
          <w:szCs w:val="22"/>
        </w:rPr>
      </w:pPr>
      <w:r>
        <w:rPr>
          <w:rFonts w:ascii="Arial" w:hAnsi="Arial" w:cs="Arial"/>
          <w:sz w:val="22"/>
          <w:szCs w:val="22"/>
        </w:rPr>
        <w:tab/>
        <w:t>I bilag 2 er placeringen af scene/musikanlæg og højtalernes retning angivet i forbindelse med de støjberegninger, der er foretaget for de mest benyttede kommunale pladser.</w:t>
      </w:r>
    </w:p>
    <w:p w:rsidR="00FD6C50" w:rsidRDefault="00FD6C50" w:rsidP="00782C0A">
      <w:pPr>
        <w:ind w:left="1304" w:hanging="1304"/>
        <w:rPr>
          <w:rFonts w:ascii="Arial" w:hAnsi="Arial" w:cs="Arial"/>
          <w:sz w:val="22"/>
          <w:szCs w:val="22"/>
        </w:rPr>
      </w:pPr>
    </w:p>
    <w:p w:rsidR="00FD6C50" w:rsidRDefault="00FD6C50" w:rsidP="00782C0A">
      <w:pPr>
        <w:ind w:left="1304" w:hanging="1304"/>
        <w:rPr>
          <w:rFonts w:ascii="Arial" w:hAnsi="Arial" w:cs="Arial"/>
          <w:sz w:val="22"/>
          <w:szCs w:val="22"/>
        </w:rPr>
      </w:pPr>
      <w:r>
        <w:rPr>
          <w:rFonts w:ascii="Arial" w:hAnsi="Arial" w:cs="Arial"/>
          <w:sz w:val="22"/>
          <w:szCs w:val="22"/>
        </w:rPr>
        <w:tab/>
        <w:t>Ærø Kommune kan forlange, at der inden koncertens afvikling fremse</w:t>
      </w:r>
      <w:r w:rsidR="00DE18F2">
        <w:rPr>
          <w:rFonts w:ascii="Arial" w:hAnsi="Arial" w:cs="Arial"/>
          <w:sz w:val="22"/>
          <w:szCs w:val="22"/>
        </w:rPr>
        <w:t>n</w:t>
      </w:r>
      <w:r>
        <w:rPr>
          <w:rFonts w:ascii="Arial" w:hAnsi="Arial" w:cs="Arial"/>
          <w:sz w:val="22"/>
          <w:szCs w:val="22"/>
        </w:rPr>
        <w:t>des en oversigt over højtaleropstilling, og der kan evt. stilles krav om anvendelse af flere små højtaler</w:t>
      </w:r>
      <w:r w:rsidR="00DE18F2">
        <w:rPr>
          <w:rFonts w:ascii="Arial" w:hAnsi="Arial" w:cs="Arial"/>
          <w:sz w:val="22"/>
          <w:szCs w:val="22"/>
        </w:rPr>
        <w:t>,</w:t>
      </w:r>
      <w:r>
        <w:rPr>
          <w:rFonts w:ascii="Arial" w:hAnsi="Arial" w:cs="Arial"/>
          <w:sz w:val="22"/>
          <w:szCs w:val="22"/>
        </w:rPr>
        <w:t xml:space="preserve"> </w:t>
      </w:r>
      <w:r w:rsidR="00DE18F2">
        <w:rPr>
          <w:rFonts w:ascii="Arial" w:hAnsi="Arial" w:cs="Arial"/>
          <w:sz w:val="22"/>
          <w:szCs w:val="22"/>
        </w:rPr>
        <w:t>som</w:t>
      </w:r>
      <w:r>
        <w:rPr>
          <w:rFonts w:ascii="Arial" w:hAnsi="Arial" w:cs="Arial"/>
          <w:sz w:val="22"/>
          <w:szCs w:val="22"/>
        </w:rPr>
        <w:t xml:space="preserve"> spiller ind mod publikum (delayanlæg) frem for en løsning med store scenehøjtalere.</w:t>
      </w:r>
    </w:p>
    <w:p w:rsidR="00D83C0D" w:rsidRDefault="00D83C0D" w:rsidP="00A645F6">
      <w:pPr>
        <w:rPr>
          <w:rFonts w:ascii="Arial" w:hAnsi="Arial" w:cs="Arial"/>
          <w:sz w:val="22"/>
          <w:szCs w:val="22"/>
        </w:rPr>
      </w:pPr>
    </w:p>
    <w:p w:rsidR="00D83C0D" w:rsidRPr="00D554FA" w:rsidRDefault="00DE18F2" w:rsidP="00DE18F2">
      <w:pPr>
        <w:pStyle w:val="Overskrift2"/>
      </w:pPr>
      <w:bookmarkStart w:id="11" w:name="_Toc50644526"/>
      <w:r>
        <w:t>§7.</w:t>
      </w:r>
      <w:r>
        <w:tab/>
      </w:r>
      <w:r w:rsidR="00D83C0D" w:rsidRPr="00D554FA">
        <w:t>Dokumentation</w:t>
      </w:r>
      <w:bookmarkEnd w:id="11"/>
    </w:p>
    <w:p w:rsidR="00D83C0D" w:rsidRDefault="00D83C0D" w:rsidP="00A645F6">
      <w:pPr>
        <w:rPr>
          <w:rFonts w:ascii="Arial" w:hAnsi="Arial" w:cs="Arial"/>
          <w:sz w:val="22"/>
          <w:szCs w:val="22"/>
        </w:rPr>
      </w:pPr>
    </w:p>
    <w:p w:rsidR="00F3418E" w:rsidRDefault="00F3418E" w:rsidP="00F3418E">
      <w:pPr>
        <w:ind w:left="1300" w:hanging="1300"/>
        <w:rPr>
          <w:rFonts w:ascii="Arial" w:hAnsi="Arial" w:cs="Arial"/>
          <w:sz w:val="22"/>
          <w:szCs w:val="22"/>
        </w:rPr>
      </w:pPr>
      <w:r>
        <w:rPr>
          <w:rFonts w:ascii="Arial" w:hAnsi="Arial" w:cs="Arial"/>
          <w:sz w:val="22"/>
          <w:szCs w:val="22"/>
        </w:rPr>
        <w:t>Stk. 1.</w:t>
      </w:r>
      <w:r>
        <w:rPr>
          <w:rFonts w:ascii="Arial" w:hAnsi="Arial" w:cs="Arial"/>
          <w:sz w:val="22"/>
          <w:szCs w:val="22"/>
        </w:rPr>
        <w:tab/>
        <w:t>Miljømyndigheden kan forlange, at der laves støjmåling før musikarrangementets afvikling (ved indregulering af anlægget) og under arrangementet. Udgifter til støjmålingerne afholdes af arrangøren.</w:t>
      </w:r>
    </w:p>
    <w:p w:rsidR="00F3418E" w:rsidRDefault="00F3418E" w:rsidP="00A645F6">
      <w:pPr>
        <w:rPr>
          <w:rFonts w:ascii="Arial" w:hAnsi="Arial" w:cs="Arial"/>
          <w:sz w:val="22"/>
          <w:szCs w:val="22"/>
        </w:rPr>
      </w:pPr>
      <w:r>
        <w:rPr>
          <w:rFonts w:ascii="Arial" w:hAnsi="Arial" w:cs="Arial"/>
          <w:sz w:val="22"/>
          <w:szCs w:val="22"/>
        </w:rPr>
        <w:tab/>
      </w:r>
    </w:p>
    <w:p w:rsidR="00F3418E" w:rsidRDefault="00F3418E" w:rsidP="00F3418E">
      <w:pPr>
        <w:ind w:left="1300"/>
        <w:rPr>
          <w:rFonts w:ascii="Arial" w:hAnsi="Arial" w:cs="Arial"/>
          <w:sz w:val="22"/>
          <w:szCs w:val="22"/>
        </w:rPr>
      </w:pPr>
      <w:r>
        <w:rPr>
          <w:rFonts w:ascii="Arial" w:hAnsi="Arial" w:cs="Arial"/>
          <w:sz w:val="22"/>
          <w:szCs w:val="22"/>
        </w:rPr>
        <w:tab/>
        <w:t>Målinger og beregninger skal udføres af et firma/laboratorium, der er akkrediteret til støjmålinger eller af en person, som er certificeret til at udføre sådanne målinger, jf</w:t>
      </w:r>
      <w:r w:rsidR="00704626">
        <w:rPr>
          <w:rFonts w:ascii="Arial" w:hAnsi="Arial" w:cs="Arial"/>
          <w:sz w:val="22"/>
          <w:szCs w:val="22"/>
        </w:rPr>
        <w:t>.</w:t>
      </w:r>
      <w:r w:rsidR="00704626">
        <w:rPr>
          <w:rFonts w:ascii="Arial" w:hAnsi="Arial" w:cs="Arial"/>
          <w:sz w:val="22"/>
          <w:szCs w:val="22"/>
        </w:rPr>
        <w:tab/>
      </w:r>
      <w:r>
        <w:rPr>
          <w:rFonts w:ascii="Arial" w:hAnsi="Arial" w:cs="Arial"/>
          <w:sz w:val="22"/>
          <w:szCs w:val="22"/>
        </w:rPr>
        <w:t>”bekendtgørelse om kvalitetskrav”</w:t>
      </w:r>
      <w:r>
        <w:rPr>
          <w:rStyle w:val="Fodnotehenvisning"/>
          <w:rFonts w:ascii="Arial" w:hAnsi="Arial" w:cs="Arial"/>
          <w:sz w:val="22"/>
          <w:szCs w:val="22"/>
        </w:rPr>
        <w:footnoteReference w:id="3"/>
      </w:r>
    </w:p>
    <w:p w:rsidR="00F3418E" w:rsidRDefault="00F3418E" w:rsidP="00F3418E">
      <w:pPr>
        <w:ind w:left="1300"/>
        <w:rPr>
          <w:rFonts w:ascii="Arial" w:hAnsi="Arial" w:cs="Arial"/>
          <w:sz w:val="22"/>
          <w:szCs w:val="22"/>
        </w:rPr>
      </w:pPr>
    </w:p>
    <w:p w:rsidR="00D83C0D" w:rsidRPr="00D554FA" w:rsidRDefault="00704626" w:rsidP="00704626">
      <w:pPr>
        <w:pStyle w:val="Overskrift2"/>
      </w:pPr>
      <w:bookmarkStart w:id="12" w:name="_Toc50644527"/>
      <w:r>
        <w:t>§8.</w:t>
      </w:r>
      <w:r>
        <w:tab/>
      </w:r>
      <w:r w:rsidR="00D83C0D" w:rsidRPr="00D554FA">
        <w:t>Naboorientering</w:t>
      </w:r>
      <w:bookmarkEnd w:id="12"/>
    </w:p>
    <w:p w:rsidR="00F3418E" w:rsidRDefault="00F3418E" w:rsidP="00A645F6">
      <w:pPr>
        <w:rPr>
          <w:rFonts w:ascii="Arial" w:hAnsi="Arial" w:cs="Arial"/>
          <w:b/>
          <w:sz w:val="22"/>
          <w:szCs w:val="22"/>
        </w:rPr>
      </w:pPr>
    </w:p>
    <w:p w:rsidR="00F3418E" w:rsidRDefault="00F3418E" w:rsidP="00F3418E">
      <w:pPr>
        <w:ind w:left="1300" w:hanging="1300"/>
        <w:rPr>
          <w:rFonts w:ascii="Arial" w:hAnsi="Arial" w:cs="Arial"/>
          <w:sz w:val="22"/>
          <w:szCs w:val="22"/>
        </w:rPr>
      </w:pPr>
      <w:r w:rsidRPr="00F3418E">
        <w:rPr>
          <w:rFonts w:ascii="Arial" w:hAnsi="Arial" w:cs="Arial"/>
          <w:sz w:val="22"/>
          <w:szCs w:val="22"/>
        </w:rPr>
        <w:t>Stk. 1.</w:t>
      </w:r>
      <w:r>
        <w:rPr>
          <w:rFonts w:ascii="Arial" w:hAnsi="Arial" w:cs="Arial"/>
          <w:sz w:val="22"/>
          <w:szCs w:val="22"/>
        </w:rPr>
        <w:tab/>
        <w:t xml:space="preserve">Naboer (boliger, sygehuse, plejehjem, restauranter, hoteller og andre erhvervsmæssige </w:t>
      </w:r>
      <w:r w:rsidR="002B4672">
        <w:rPr>
          <w:rFonts w:ascii="Arial" w:hAnsi="Arial" w:cs="Arial"/>
          <w:sz w:val="22"/>
          <w:szCs w:val="22"/>
        </w:rPr>
        <w:t>virksomheder) skal orienteres om tidspunkt for afholdelse af udendørs musikarrangementer. Dette kan ske ved, arrangøren husstandsomdeler en løbeseddel eller ved annoncering i den lokale avis.</w:t>
      </w:r>
    </w:p>
    <w:p w:rsidR="002B4672" w:rsidRDefault="002B4672" w:rsidP="00F3418E">
      <w:pPr>
        <w:ind w:left="1300" w:hanging="1300"/>
        <w:rPr>
          <w:rFonts w:ascii="Arial" w:hAnsi="Arial" w:cs="Arial"/>
          <w:sz w:val="22"/>
          <w:szCs w:val="22"/>
        </w:rPr>
      </w:pPr>
    </w:p>
    <w:p w:rsidR="002B4672" w:rsidRDefault="002B4672" w:rsidP="00F3418E">
      <w:pPr>
        <w:ind w:left="1300" w:hanging="1300"/>
        <w:rPr>
          <w:rFonts w:ascii="Arial" w:hAnsi="Arial" w:cs="Arial"/>
          <w:sz w:val="22"/>
          <w:szCs w:val="22"/>
        </w:rPr>
      </w:pPr>
      <w:r>
        <w:rPr>
          <w:rFonts w:ascii="Arial" w:hAnsi="Arial" w:cs="Arial"/>
          <w:sz w:val="22"/>
          <w:szCs w:val="22"/>
        </w:rPr>
        <w:tab/>
        <w:t>Annoncering eller naboorientering skal ske senest 14 dage før musikarrangementet finder sted.</w:t>
      </w:r>
    </w:p>
    <w:p w:rsidR="00704626" w:rsidRPr="00F3418E" w:rsidRDefault="00704626" w:rsidP="00F3418E">
      <w:pPr>
        <w:ind w:left="1300" w:hanging="1300"/>
        <w:rPr>
          <w:rFonts w:ascii="Arial" w:hAnsi="Arial" w:cs="Arial"/>
          <w:sz w:val="22"/>
          <w:szCs w:val="22"/>
        </w:rPr>
      </w:pPr>
    </w:p>
    <w:p w:rsidR="00D83C0D" w:rsidRPr="00D554FA" w:rsidRDefault="00D83C0D" w:rsidP="00704626">
      <w:pPr>
        <w:pStyle w:val="Overskrift2"/>
      </w:pPr>
      <w:bookmarkStart w:id="13" w:name="_Toc50644528"/>
      <w:r w:rsidRPr="00D554FA">
        <w:t>§9.</w:t>
      </w:r>
      <w:r w:rsidR="00704626">
        <w:tab/>
      </w:r>
      <w:r w:rsidRPr="00D554FA">
        <w:t>Administrative bestemmelser</w:t>
      </w:r>
      <w:bookmarkEnd w:id="13"/>
    </w:p>
    <w:p w:rsidR="002B4672" w:rsidRDefault="002B4672" w:rsidP="00A645F6">
      <w:pPr>
        <w:rPr>
          <w:rFonts w:ascii="Arial" w:hAnsi="Arial" w:cs="Arial"/>
          <w:b/>
          <w:sz w:val="22"/>
          <w:szCs w:val="22"/>
        </w:rPr>
      </w:pPr>
    </w:p>
    <w:p w:rsidR="002B4672" w:rsidRDefault="002B4672" w:rsidP="002B4672">
      <w:pPr>
        <w:ind w:left="1300" w:hanging="1300"/>
        <w:rPr>
          <w:rFonts w:ascii="Arial" w:hAnsi="Arial" w:cs="Arial"/>
          <w:sz w:val="22"/>
          <w:szCs w:val="22"/>
        </w:rPr>
      </w:pPr>
      <w:r w:rsidRPr="002B4672">
        <w:rPr>
          <w:rFonts w:ascii="Arial" w:hAnsi="Arial" w:cs="Arial"/>
          <w:sz w:val="22"/>
          <w:szCs w:val="22"/>
        </w:rPr>
        <w:t>Stk.1.</w:t>
      </w:r>
      <w:r w:rsidRPr="002B4672">
        <w:rPr>
          <w:rFonts w:ascii="Arial" w:hAnsi="Arial" w:cs="Arial"/>
          <w:sz w:val="22"/>
          <w:szCs w:val="22"/>
        </w:rPr>
        <w:tab/>
      </w:r>
      <w:r>
        <w:rPr>
          <w:rFonts w:ascii="Arial" w:hAnsi="Arial" w:cs="Arial"/>
          <w:sz w:val="22"/>
          <w:szCs w:val="22"/>
        </w:rPr>
        <w:t>Ærø Kommune er tilsynsmyndighed og fører tilsyn med, at vilkår fastsat i denne forskrift overholdes.</w:t>
      </w:r>
    </w:p>
    <w:p w:rsidR="002B4672" w:rsidRDefault="002B4672" w:rsidP="002B4672">
      <w:pPr>
        <w:ind w:left="1300" w:hanging="1300"/>
        <w:rPr>
          <w:rFonts w:ascii="Arial" w:hAnsi="Arial" w:cs="Arial"/>
          <w:sz w:val="22"/>
          <w:szCs w:val="22"/>
        </w:rPr>
      </w:pPr>
    </w:p>
    <w:p w:rsidR="002B4672" w:rsidRDefault="002B4672" w:rsidP="002B4672">
      <w:pPr>
        <w:ind w:left="1300" w:hanging="1300"/>
        <w:rPr>
          <w:rFonts w:ascii="Arial" w:hAnsi="Arial" w:cs="Arial"/>
          <w:sz w:val="22"/>
          <w:szCs w:val="22"/>
        </w:rPr>
      </w:pPr>
      <w:r>
        <w:rPr>
          <w:rFonts w:ascii="Arial" w:hAnsi="Arial" w:cs="Arial"/>
          <w:sz w:val="22"/>
          <w:szCs w:val="22"/>
        </w:rPr>
        <w:t xml:space="preserve">Stk. 2. </w:t>
      </w:r>
      <w:r w:rsidR="00415C50">
        <w:rPr>
          <w:rFonts w:ascii="Arial" w:hAnsi="Arial" w:cs="Arial"/>
          <w:sz w:val="22"/>
          <w:szCs w:val="22"/>
        </w:rPr>
        <w:tab/>
        <w:t xml:space="preserve">Ærø Kommune kan i særlige tilfælde dispensere fra vilkårene i forskriften. Dispensation kan kun gives efter forudgående skriftlig ansøgning, der skal indeholde konkrete begrundelser for </w:t>
      </w:r>
      <w:r w:rsidR="00704626">
        <w:rPr>
          <w:rFonts w:ascii="Arial" w:hAnsi="Arial" w:cs="Arial"/>
          <w:sz w:val="22"/>
          <w:szCs w:val="22"/>
        </w:rPr>
        <w:t xml:space="preserve">behovet for </w:t>
      </w:r>
      <w:r w:rsidR="00415C50">
        <w:rPr>
          <w:rFonts w:ascii="Arial" w:hAnsi="Arial" w:cs="Arial"/>
          <w:sz w:val="22"/>
          <w:szCs w:val="22"/>
        </w:rPr>
        <w:t>dispensation. Teknisk Afdeling kan fastsætte vilkår for en dispensation, ligesom en dispensation kan være tidsbegrænset.</w:t>
      </w:r>
    </w:p>
    <w:p w:rsidR="00415C50" w:rsidRDefault="00415C50" w:rsidP="002B4672">
      <w:pPr>
        <w:ind w:left="1300" w:hanging="1300"/>
        <w:rPr>
          <w:rFonts w:ascii="Arial" w:hAnsi="Arial" w:cs="Arial"/>
          <w:sz w:val="22"/>
          <w:szCs w:val="22"/>
        </w:rPr>
      </w:pPr>
    </w:p>
    <w:p w:rsidR="00415C50" w:rsidRDefault="00415C50" w:rsidP="002B4672">
      <w:pPr>
        <w:ind w:left="1300" w:hanging="1300"/>
        <w:rPr>
          <w:rFonts w:ascii="Arial" w:hAnsi="Arial" w:cs="Arial"/>
          <w:sz w:val="22"/>
          <w:szCs w:val="22"/>
        </w:rPr>
      </w:pPr>
      <w:r>
        <w:rPr>
          <w:rFonts w:ascii="Arial" w:hAnsi="Arial" w:cs="Arial"/>
          <w:sz w:val="22"/>
          <w:szCs w:val="22"/>
        </w:rPr>
        <w:t xml:space="preserve">Stk. 3. </w:t>
      </w:r>
      <w:r>
        <w:rPr>
          <w:rFonts w:ascii="Arial" w:hAnsi="Arial" w:cs="Arial"/>
          <w:sz w:val="22"/>
          <w:szCs w:val="22"/>
        </w:rPr>
        <w:tab/>
        <w:t xml:space="preserve">Forskriften er ikke til hindre for, at </w:t>
      </w:r>
      <w:r w:rsidR="00704626">
        <w:rPr>
          <w:rFonts w:ascii="Arial" w:hAnsi="Arial" w:cs="Arial"/>
          <w:sz w:val="22"/>
          <w:szCs w:val="22"/>
        </w:rPr>
        <w:t>Ærø Kommune</w:t>
      </w:r>
      <w:r>
        <w:rPr>
          <w:rFonts w:ascii="Arial" w:hAnsi="Arial" w:cs="Arial"/>
          <w:sz w:val="22"/>
          <w:szCs w:val="22"/>
        </w:rPr>
        <w:t xml:space="preserve"> i medfør af § 42 i miljøbeskyttelsesloven kan stille krav om yderligere forureningsbegrænsende foranstaltninger end angivet i forskriften. Såfremt forskriften ikke overholdes, kan der nedlægges forbud mod de aktiviteter, der medfører at forskriften ikke er overholdt.</w:t>
      </w:r>
    </w:p>
    <w:p w:rsidR="00415C50" w:rsidRDefault="00415C50" w:rsidP="002B4672">
      <w:pPr>
        <w:ind w:left="1300" w:hanging="1300"/>
        <w:rPr>
          <w:rFonts w:ascii="Arial" w:hAnsi="Arial" w:cs="Arial"/>
          <w:sz w:val="22"/>
          <w:szCs w:val="22"/>
        </w:rPr>
      </w:pPr>
    </w:p>
    <w:p w:rsidR="00415C50" w:rsidRDefault="00415C50" w:rsidP="002B4672">
      <w:pPr>
        <w:ind w:left="1300" w:hanging="1300"/>
        <w:rPr>
          <w:rFonts w:ascii="Arial" w:hAnsi="Arial" w:cs="Arial"/>
          <w:sz w:val="22"/>
          <w:szCs w:val="22"/>
        </w:rPr>
      </w:pPr>
      <w:r>
        <w:rPr>
          <w:rFonts w:ascii="Arial" w:hAnsi="Arial" w:cs="Arial"/>
          <w:sz w:val="22"/>
          <w:szCs w:val="22"/>
        </w:rPr>
        <w:tab/>
        <w:t xml:space="preserve">Ved grove overtrædelser af vilkår om støjniveau og tidsrum, kan </w:t>
      </w:r>
      <w:r w:rsidR="00704626">
        <w:rPr>
          <w:rFonts w:ascii="Arial" w:hAnsi="Arial" w:cs="Arial"/>
          <w:sz w:val="22"/>
          <w:szCs w:val="22"/>
        </w:rPr>
        <w:t>Ærø Kommune</w:t>
      </w:r>
      <w:r>
        <w:rPr>
          <w:rFonts w:ascii="Arial" w:hAnsi="Arial" w:cs="Arial"/>
          <w:sz w:val="22"/>
          <w:szCs w:val="22"/>
        </w:rPr>
        <w:t xml:space="preserve"> i henhold til § 69 i Miljøbeskyttelsesloven lukke et arrangement, evt. ved politiets hjælp.</w:t>
      </w:r>
    </w:p>
    <w:p w:rsidR="00415C50" w:rsidRDefault="00415C50" w:rsidP="002B4672">
      <w:pPr>
        <w:ind w:left="1300" w:hanging="1300"/>
        <w:rPr>
          <w:rFonts w:ascii="Arial" w:hAnsi="Arial" w:cs="Arial"/>
          <w:sz w:val="22"/>
          <w:szCs w:val="22"/>
        </w:rPr>
      </w:pPr>
    </w:p>
    <w:p w:rsidR="00415C50" w:rsidRDefault="00415C50" w:rsidP="002B4672">
      <w:pPr>
        <w:ind w:left="1300" w:hanging="1300"/>
        <w:rPr>
          <w:rFonts w:ascii="Arial" w:hAnsi="Arial" w:cs="Arial"/>
          <w:sz w:val="22"/>
          <w:szCs w:val="22"/>
        </w:rPr>
      </w:pPr>
      <w:r>
        <w:rPr>
          <w:rFonts w:ascii="Arial" w:hAnsi="Arial" w:cs="Arial"/>
          <w:sz w:val="22"/>
          <w:szCs w:val="22"/>
        </w:rPr>
        <w:t xml:space="preserve">Stk. 4. </w:t>
      </w:r>
      <w:r>
        <w:rPr>
          <w:rFonts w:ascii="Arial" w:hAnsi="Arial" w:cs="Arial"/>
          <w:sz w:val="22"/>
          <w:szCs w:val="22"/>
        </w:rPr>
        <w:tab/>
        <w:t xml:space="preserve">Afgørelser truffet i medfør af denne forskrift kan påklages til </w:t>
      </w:r>
      <w:r w:rsidR="00421653">
        <w:rPr>
          <w:rFonts w:ascii="Arial" w:hAnsi="Arial" w:cs="Arial"/>
          <w:sz w:val="22"/>
          <w:szCs w:val="22"/>
        </w:rPr>
        <w:t>Miljø- og Fødevareklagenævnet</w:t>
      </w:r>
      <w:r>
        <w:rPr>
          <w:rFonts w:ascii="Arial" w:hAnsi="Arial" w:cs="Arial"/>
          <w:sz w:val="22"/>
          <w:szCs w:val="22"/>
        </w:rPr>
        <w:t xml:space="preserve"> da der er tale om kommunale pladser, hvor </w:t>
      </w:r>
      <w:r w:rsidR="00704626">
        <w:rPr>
          <w:rFonts w:ascii="Arial" w:hAnsi="Arial" w:cs="Arial"/>
          <w:sz w:val="22"/>
          <w:szCs w:val="22"/>
        </w:rPr>
        <w:t>K</w:t>
      </w:r>
      <w:r>
        <w:rPr>
          <w:rFonts w:ascii="Arial" w:hAnsi="Arial" w:cs="Arial"/>
          <w:sz w:val="22"/>
          <w:szCs w:val="22"/>
        </w:rPr>
        <w:t>ommunalbestyrelsen har væsentlig indflydelse på tilrettelæggelsen af driften. Klagefristen er fire uger fra den dag, afgørelsen er meddelt.</w:t>
      </w:r>
    </w:p>
    <w:p w:rsidR="00415C50" w:rsidRDefault="00415C50" w:rsidP="002B4672">
      <w:pPr>
        <w:ind w:left="1300" w:hanging="1300"/>
        <w:rPr>
          <w:rFonts w:ascii="Arial" w:hAnsi="Arial" w:cs="Arial"/>
          <w:sz w:val="22"/>
          <w:szCs w:val="22"/>
        </w:rPr>
      </w:pPr>
    </w:p>
    <w:p w:rsidR="00415C50" w:rsidRDefault="00415C50" w:rsidP="002B4672">
      <w:pPr>
        <w:ind w:left="1300" w:hanging="1300"/>
        <w:rPr>
          <w:rFonts w:ascii="Arial" w:hAnsi="Arial" w:cs="Arial"/>
          <w:sz w:val="22"/>
          <w:szCs w:val="22"/>
        </w:rPr>
      </w:pPr>
      <w:r>
        <w:rPr>
          <w:rFonts w:ascii="Arial" w:hAnsi="Arial" w:cs="Arial"/>
          <w:sz w:val="22"/>
          <w:szCs w:val="22"/>
        </w:rPr>
        <w:tab/>
        <w:t>Eventuelt søgsmål skal være anlagt inden 6 måneder efter at afgørelsen er meddelt, jf</w:t>
      </w:r>
      <w:r w:rsidRPr="00933799">
        <w:rPr>
          <w:rFonts w:ascii="Arial" w:hAnsi="Arial" w:cs="Arial"/>
          <w:sz w:val="22"/>
          <w:szCs w:val="22"/>
        </w:rPr>
        <w:t>. miljøbeskyttelseslovens § 101, stk</w:t>
      </w:r>
      <w:r>
        <w:rPr>
          <w:rFonts w:ascii="Arial" w:hAnsi="Arial" w:cs="Arial"/>
          <w:sz w:val="22"/>
          <w:szCs w:val="22"/>
        </w:rPr>
        <w:t>. 1.</w:t>
      </w:r>
    </w:p>
    <w:p w:rsidR="00415C50" w:rsidRDefault="00415C50" w:rsidP="002B4672">
      <w:pPr>
        <w:ind w:left="1300" w:hanging="1300"/>
        <w:rPr>
          <w:rFonts w:ascii="Arial" w:hAnsi="Arial" w:cs="Arial"/>
          <w:sz w:val="22"/>
          <w:szCs w:val="22"/>
        </w:rPr>
      </w:pPr>
    </w:p>
    <w:p w:rsidR="00415C50" w:rsidRDefault="00415C50" w:rsidP="002B4672">
      <w:pPr>
        <w:ind w:left="1300" w:hanging="1300"/>
        <w:rPr>
          <w:rFonts w:ascii="Arial" w:hAnsi="Arial" w:cs="Arial"/>
          <w:sz w:val="22"/>
          <w:szCs w:val="22"/>
        </w:rPr>
      </w:pPr>
      <w:r>
        <w:rPr>
          <w:rFonts w:ascii="Arial" w:hAnsi="Arial" w:cs="Arial"/>
          <w:sz w:val="22"/>
          <w:szCs w:val="22"/>
        </w:rPr>
        <w:t xml:space="preserve">Stk. 5. </w:t>
      </w:r>
      <w:r>
        <w:rPr>
          <w:rFonts w:ascii="Arial" w:hAnsi="Arial" w:cs="Arial"/>
          <w:sz w:val="22"/>
          <w:szCs w:val="22"/>
        </w:rPr>
        <w:tab/>
        <w:t>Overtrædelse af reglerne i denne forskrift kan blive meldt til politiet med krav om bødestraf. Medmindre højere straf er forskyldt efter den øvrige lovgivning straffes med bøde den, der undlader at følge vilkår fastsat i tilladelser givet efter denne forskrift.</w:t>
      </w:r>
    </w:p>
    <w:p w:rsidR="00415C50" w:rsidRPr="002B4672" w:rsidRDefault="00415C50" w:rsidP="002B4672">
      <w:pPr>
        <w:ind w:left="1300" w:hanging="1300"/>
        <w:rPr>
          <w:rFonts w:ascii="Arial" w:hAnsi="Arial" w:cs="Arial"/>
          <w:sz w:val="22"/>
          <w:szCs w:val="22"/>
        </w:rPr>
      </w:pPr>
    </w:p>
    <w:p w:rsidR="00D83C0D" w:rsidRPr="00D554FA" w:rsidRDefault="00704626" w:rsidP="00704626">
      <w:pPr>
        <w:pStyle w:val="Overskrift2"/>
      </w:pPr>
      <w:bookmarkStart w:id="14" w:name="_Toc50644529"/>
      <w:r>
        <w:t>§10.</w:t>
      </w:r>
      <w:r>
        <w:tab/>
      </w:r>
      <w:r w:rsidR="00D83C0D" w:rsidRPr="00D554FA">
        <w:t>Ikrafttrædelse</w:t>
      </w:r>
      <w:bookmarkEnd w:id="14"/>
    </w:p>
    <w:p w:rsidR="00C87A77" w:rsidRDefault="00C87A77" w:rsidP="00A645F6">
      <w:pPr>
        <w:rPr>
          <w:rFonts w:ascii="Arial" w:hAnsi="Arial" w:cs="Arial"/>
          <w:sz w:val="22"/>
          <w:szCs w:val="22"/>
        </w:rPr>
      </w:pPr>
    </w:p>
    <w:p w:rsidR="00704626" w:rsidRDefault="00704626" w:rsidP="00A645F6">
      <w:pPr>
        <w:rPr>
          <w:rFonts w:ascii="Arial" w:hAnsi="Arial" w:cs="Arial"/>
          <w:sz w:val="22"/>
          <w:szCs w:val="22"/>
        </w:rPr>
      </w:pPr>
      <w:r>
        <w:rPr>
          <w:rFonts w:ascii="Arial" w:hAnsi="Arial" w:cs="Arial"/>
          <w:sz w:val="22"/>
          <w:szCs w:val="22"/>
        </w:rPr>
        <w:t>Stk. 1.</w:t>
      </w:r>
      <w:r>
        <w:rPr>
          <w:rFonts w:ascii="Arial" w:hAnsi="Arial" w:cs="Arial"/>
          <w:sz w:val="22"/>
          <w:szCs w:val="22"/>
        </w:rPr>
        <w:tab/>
        <w:t>Forskriften træder i kraft</w:t>
      </w:r>
      <w:r w:rsidR="004016F8">
        <w:rPr>
          <w:rFonts w:ascii="Arial" w:hAnsi="Arial" w:cs="Arial"/>
          <w:sz w:val="22"/>
          <w:szCs w:val="22"/>
        </w:rPr>
        <w:t xml:space="preserve"> 8</w:t>
      </w:r>
      <w:r w:rsidR="0070276F">
        <w:rPr>
          <w:rFonts w:ascii="Arial" w:hAnsi="Arial" w:cs="Arial"/>
          <w:sz w:val="22"/>
          <w:szCs w:val="22"/>
        </w:rPr>
        <w:t>. oktober 2020.</w:t>
      </w:r>
    </w:p>
    <w:p w:rsidR="004016F8" w:rsidRDefault="004016F8" w:rsidP="00A645F6">
      <w:pPr>
        <w:rPr>
          <w:rFonts w:ascii="Arial" w:hAnsi="Arial" w:cs="Arial"/>
          <w:sz w:val="22"/>
          <w:szCs w:val="22"/>
        </w:rPr>
      </w:pPr>
    </w:p>
    <w:p w:rsidR="004016F8" w:rsidRDefault="004016F8" w:rsidP="00A645F6">
      <w:pPr>
        <w:rPr>
          <w:rFonts w:ascii="Arial" w:hAnsi="Arial" w:cs="Arial"/>
          <w:sz w:val="22"/>
          <w:szCs w:val="22"/>
        </w:rPr>
      </w:pPr>
      <w:r>
        <w:rPr>
          <w:rFonts w:ascii="Arial" w:hAnsi="Arial" w:cs="Arial"/>
          <w:sz w:val="22"/>
          <w:szCs w:val="22"/>
        </w:rPr>
        <w:t>Stk. 2.</w:t>
      </w:r>
      <w:r>
        <w:rPr>
          <w:rFonts w:ascii="Arial" w:hAnsi="Arial" w:cs="Arial"/>
          <w:sz w:val="22"/>
          <w:szCs w:val="22"/>
        </w:rPr>
        <w:tab/>
        <w:t xml:space="preserve">Forskriften evalueres èn gang årligt. </w:t>
      </w:r>
    </w:p>
    <w:p w:rsidR="00C87A77" w:rsidRDefault="00C87A77" w:rsidP="00A645F6">
      <w:pPr>
        <w:rPr>
          <w:rFonts w:ascii="Arial" w:hAnsi="Arial" w:cs="Arial"/>
          <w:sz w:val="22"/>
          <w:szCs w:val="22"/>
        </w:rPr>
      </w:pPr>
    </w:p>
    <w:p w:rsidR="0070276F" w:rsidRDefault="0070276F" w:rsidP="0070276F">
      <w:pPr>
        <w:pStyle w:val="Overskrift2"/>
      </w:pPr>
      <w:bookmarkStart w:id="15" w:name="_Toc50644530"/>
      <w:r>
        <w:t>§11.</w:t>
      </w:r>
      <w:r>
        <w:tab/>
        <w:t>Vedtagelsespåtegning</w:t>
      </w:r>
      <w:bookmarkEnd w:id="15"/>
    </w:p>
    <w:p w:rsidR="0070276F" w:rsidRDefault="0070276F" w:rsidP="0070276F"/>
    <w:p w:rsidR="00C87A77" w:rsidRDefault="0070276F" w:rsidP="00A645F6">
      <w:pPr>
        <w:rPr>
          <w:rFonts w:ascii="Arial" w:hAnsi="Arial" w:cs="Arial"/>
          <w:sz w:val="22"/>
          <w:szCs w:val="22"/>
        </w:rPr>
      </w:pPr>
      <w:r w:rsidRPr="0070276F">
        <w:rPr>
          <w:rFonts w:ascii="Arial" w:hAnsi="Arial" w:cs="Arial"/>
          <w:sz w:val="22"/>
          <w:szCs w:val="22"/>
        </w:rPr>
        <w:t>Stk. 1</w:t>
      </w:r>
      <w:r w:rsidRPr="0070276F">
        <w:rPr>
          <w:rFonts w:ascii="Arial" w:hAnsi="Arial" w:cs="Arial"/>
          <w:sz w:val="22"/>
          <w:szCs w:val="22"/>
        </w:rPr>
        <w:tab/>
        <w:t xml:space="preserve">Vedtaget af Teknik-, miljø- og havneudvalget den </w:t>
      </w:r>
      <w:r w:rsidR="004016F8">
        <w:rPr>
          <w:rFonts w:ascii="Arial" w:hAnsi="Arial" w:cs="Arial"/>
          <w:sz w:val="22"/>
          <w:szCs w:val="22"/>
        </w:rPr>
        <w:t>8. oktober 2020.</w:t>
      </w:r>
    </w:p>
    <w:p w:rsidR="00C87A77" w:rsidRDefault="00C87A77" w:rsidP="00A645F6">
      <w:pPr>
        <w:rPr>
          <w:rFonts w:ascii="Arial" w:hAnsi="Arial" w:cs="Arial"/>
          <w:sz w:val="22"/>
          <w:szCs w:val="22"/>
        </w:rPr>
      </w:pPr>
    </w:p>
    <w:p w:rsidR="000B18F5" w:rsidRDefault="000B18F5" w:rsidP="00A645F6">
      <w:pPr>
        <w:rPr>
          <w:rFonts w:ascii="Arial" w:hAnsi="Arial" w:cs="Arial"/>
          <w:sz w:val="22"/>
          <w:szCs w:val="22"/>
        </w:rPr>
        <w:sectPr w:rsidR="000B18F5" w:rsidSect="000B18F5">
          <w:footerReference w:type="default" r:id="rId9"/>
          <w:pgSz w:w="11906" w:h="16838" w:code="9"/>
          <w:pgMar w:top="567" w:right="1134" w:bottom="1701" w:left="1134" w:header="567" w:footer="709" w:gutter="0"/>
          <w:cols w:space="708"/>
          <w:docGrid w:linePitch="360"/>
        </w:sectPr>
      </w:pPr>
    </w:p>
    <w:p w:rsidR="000B18F5" w:rsidRDefault="000B18F5" w:rsidP="00A645F6">
      <w:pPr>
        <w:rPr>
          <w:rFonts w:ascii="Arial" w:hAnsi="Arial" w:cs="Arial"/>
          <w:sz w:val="22"/>
          <w:szCs w:val="22"/>
        </w:rPr>
      </w:pPr>
    </w:p>
    <w:p w:rsidR="000B18F5" w:rsidRDefault="000B18F5" w:rsidP="00A645F6">
      <w:pPr>
        <w:rPr>
          <w:rFonts w:ascii="Arial" w:hAnsi="Arial" w:cs="Arial"/>
          <w:sz w:val="22"/>
          <w:szCs w:val="22"/>
        </w:rPr>
      </w:pPr>
    </w:p>
    <w:p w:rsidR="009D47FA" w:rsidRDefault="000B18F5" w:rsidP="00933799">
      <w:pPr>
        <w:pStyle w:val="Overskrift1"/>
      </w:pPr>
      <w:bookmarkStart w:id="17" w:name="_Toc50644531"/>
      <w:r w:rsidRPr="000B18F5">
        <w:t>Bilag 1:</w:t>
      </w:r>
      <w:bookmarkEnd w:id="17"/>
      <w:r w:rsidR="009D47FA">
        <w:tab/>
      </w:r>
    </w:p>
    <w:p w:rsidR="000B18F5" w:rsidRPr="00933799" w:rsidRDefault="009D47FA" w:rsidP="00933799">
      <w:pPr>
        <w:pStyle w:val="Overskrift1"/>
        <w:rPr>
          <w:sz w:val="22"/>
          <w:szCs w:val="22"/>
        </w:rPr>
      </w:pPr>
      <w:bookmarkStart w:id="18" w:name="_Toc50644532"/>
      <w:r w:rsidRPr="00933799">
        <w:rPr>
          <w:sz w:val="22"/>
          <w:szCs w:val="22"/>
        </w:rPr>
        <w:t>Oversigt over de mest benyttede kommunale pladser med angivelse af de fastsatte rammer for afholdelse af udendørs musikarrangementer</w:t>
      </w:r>
      <w:bookmarkEnd w:id="18"/>
    </w:p>
    <w:p w:rsidR="000B18F5" w:rsidRPr="00933799" w:rsidRDefault="000B18F5" w:rsidP="00A645F6">
      <w:pPr>
        <w:rPr>
          <w:rFonts w:ascii="Arial" w:hAnsi="Arial" w:cs="Arial"/>
          <w:sz w:val="22"/>
          <w:szCs w:val="22"/>
        </w:rPr>
      </w:pPr>
    </w:p>
    <w:p w:rsidR="009D47FA" w:rsidRDefault="009D47FA" w:rsidP="00A645F6">
      <w:pPr>
        <w:rPr>
          <w:rFonts w:ascii="Arial" w:hAnsi="Arial" w:cs="Arial"/>
        </w:rPr>
      </w:pPr>
      <w:r w:rsidRPr="009D47FA">
        <w:rPr>
          <w:rFonts w:ascii="Arial" w:hAnsi="Arial" w:cs="Arial"/>
        </w:rPr>
        <w:t>Koncerter (K):</w:t>
      </w:r>
      <w:r>
        <w:rPr>
          <w:rFonts w:ascii="Arial" w:hAnsi="Arial" w:cs="Arial"/>
        </w:rPr>
        <w:t xml:space="preserve"> </w:t>
      </w:r>
      <w:r>
        <w:rPr>
          <w:rFonts w:ascii="Arial" w:hAnsi="Arial" w:cs="Arial"/>
        </w:rPr>
        <w:tab/>
      </w:r>
      <w:r>
        <w:rPr>
          <w:rFonts w:ascii="Arial" w:hAnsi="Arial" w:cs="Arial"/>
        </w:rPr>
        <w:tab/>
        <w:t>Rytmisk musik, forstærket musik ( musik spillet med akustisk trommesæt, elektrisk guitar og bas og lign.)</w:t>
      </w:r>
    </w:p>
    <w:p w:rsidR="009D47FA" w:rsidRDefault="009D47FA" w:rsidP="00A645F6">
      <w:pPr>
        <w:rPr>
          <w:rFonts w:ascii="Arial" w:hAnsi="Arial" w:cs="Arial"/>
        </w:rPr>
      </w:pPr>
      <w:r>
        <w:rPr>
          <w:rFonts w:ascii="Arial" w:hAnsi="Arial" w:cs="Arial"/>
        </w:rPr>
        <w:t>Øvrige arrangementer (Ø):</w:t>
      </w:r>
      <w:r>
        <w:rPr>
          <w:rFonts w:ascii="Arial" w:hAnsi="Arial" w:cs="Arial"/>
        </w:rPr>
        <w:tab/>
        <w:t>Akustisk musik, musik/højtaleranlæg.</w:t>
      </w:r>
    </w:p>
    <w:p w:rsidR="009D47FA" w:rsidRDefault="009D47FA" w:rsidP="00A645F6">
      <w:pPr>
        <w:rPr>
          <w:rFonts w:ascii="Arial" w:hAnsi="Arial" w:cs="Arial"/>
        </w:rPr>
      </w:pPr>
    </w:p>
    <w:p w:rsidR="009D47FA" w:rsidRPr="009D47FA" w:rsidRDefault="009D47FA" w:rsidP="00A645F6">
      <w:pPr>
        <w:rPr>
          <w:rFonts w:ascii="Arial" w:hAnsi="Arial" w:cs="Arial"/>
        </w:rPr>
      </w:pPr>
    </w:p>
    <w:p w:rsidR="000B18F5" w:rsidRDefault="000B18F5" w:rsidP="00A645F6">
      <w:pPr>
        <w:rPr>
          <w:rFonts w:ascii="Arial" w:hAnsi="Arial" w:cs="Arial"/>
          <w:sz w:val="22"/>
          <w:szCs w:val="22"/>
        </w:rPr>
      </w:pPr>
    </w:p>
    <w:tbl>
      <w:tblPr>
        <w:tblStyle w:val="Tabel-Gitter"/>
        <w:tblW w:w="0" w:type="auto"/>
        <w:tblInd w:w="-743" w:type="dxa"/>
        <w:tblLook w:val="04A0" w:firstRow="1" w:lastRow="0" w:firstColumn="1" w:lastColumn="0" w:noHBand="0" w:noVBand="1"/>
      </w:tblPr>
      <w:tblGrid>
        <w:gridCol w:w="2420"/>
        <w:gridCol w:w="1438"/>
        <w:gridCol w:w="1299"/>
        <w:gridCol w:w="1408"/>
        <w:gridCol w:w="1488"/>
        <w:gridCol w:w="2146"/>
        <w:gridCol w:w="1267"/>
        <w:gridCol w:w="1923"/>
        <w:gridCol w:w="1914"/>
      </w:tblGrid>
      <w:tr w:rsidR="00110695" w:rsidTr="001420DB">
        <w:trPr>
          <w:trHeight w:val="1290"/>
        </w:trPr>
        <w:tc>
          <w:tcPr>
            <w:tcW w:w="2468" w:type="dxa"/>
            <w:vMerge w:val="restart"/>
            <w:shd w:val="clear" w:color="auto" w:fill="DAEEF3" w:themeFill="accent5" w:themeFillTint="33"/>
          </w:tcPr>
          <w:p w:rsidR="00110695" w:rsidRDefault="00110695" w:rsidP="000B18F5">
            <w:pPr>
              <w:rPr>
                <w:rFonts w:ascii="Arial" w:hAnsi="Arial" w:cs="Arial"/>
                <w:sz w:val="22"/>
                <w:szCs w:val="22"/>
              </w:rPr>
            </w:pPr>
          </w:p>
          <w:p w:rsidR="00110695" w:rsidRDefault="00110695" w:rsidP="000B18F5">
            <w:pPr>
              <w:rPr>
                <w:rFonts w:ascii="Arial" w:hAnsi="Arial" w:cs="Arial"/>
                <w:sz w:val="22"/>
                <w:szCs w:val="22"/>
              </w:rPr>
            </w:pPr>
            <w:r>
              <w:rPr>
                <w:rFonts w:ascii="Arial" w:hAnsi="Arial" w:cs="Arial"/>
                <w:sz w:val="22"/>
                <w:szCs w:val="22"/>
              </w:rPr>
              <w:t>Kommunale pladser</w:t>
            </w:r>
          </w:p>
        </w:tc>
        <w:tc>
          <w:tcPr>
            <w:tcW w:w="4195" w:type="dxa"/>
            <w:gridSpan w:val="3"/>
            <w:tcBorders>
              <w:bottom w:val="dashed" w:sz="4" w:space="0" w:color="auto"/>
            </w:tcBorders>
            <w:shd w:val="clear" w:color="auto" w:fill="DAEEF3" w:themeFill="accent5" w:themeFillTint="33"/>
          </w:tcPr>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r>
              <w:rPr>
                <w:rFonts w:ascii="Arial" w:hAnsi="Arial" w:cs="Arial"/>
                <w:sz w:val="22"/>
                <w:szCs w:val="22"/>
              </w:rPr>
              <w:t>Tidsrum for afholdelse af udendørs musikarrangement</w:t>
            </w:r>
          </w:p>
          <w:p w:rsidR="00110695" w:rsidRDefault="00110695" w:rsidP="00A645F6">
            <w:pPr>
              <w:rPr>
                <w:rFonts w:ascii="Arial" w:hAnsi="Arial" w:cs="Arial"/>
                <w:sz w:val="22"/>
                <w:szCs w:val="22"/>
              </w:rPr>
            </w:pPr>
          </w:p>
          <w:p w:rsidR="00110695" w:rsidRDefault="00110695" w:rsidP="00A645F6">
            <w:pPr>
              <w:rPr>
                <w:rFonts w:ascii="Arial" w:hAnsi="Arial" w:cs="Arial"/>
              </w:rPr>
            </w:pPr>
          </w:p>
          <w:p w:rsidR="00110695" w:rsidRPr="00011263" w:rsidRDefault="00110695" w:rsidP="00A645F6">
            <w:pPr>
              <w:rPr>
                <w:rFonts w:ascii="Arial" w:hAnsi="Arial" w:cs="Arial"/>
              </w:rPr>
            </w:pPr>
          </w:p>
        </w:tc>
        <w:tc>
          <w:tcPr>
            <w:tcW w:w="1510" w:type="dxa"/>
            <w:vMerge w:val="restart"/>
            <w:shd w:val="clear" w:color="auto" w:fill="DAEEF3" w:themeFill="accent5" w:themeFillTint="33"/>
          </w:tcPr>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r>
              <w:rPr>
                <w:rFonts w:ascii="Arial" w:hAnsi="Arial" w:cs="Arial"/>
                <w:sz w:val="22"/>
                <w:szCs w:val="22"/>
              </w:rPr>
              <w:t>Max. Varighed af arrangement</w:t>
            </w:r>
          </w:p>
          <w:p w:rsidR="00110695" w:rsidRDefault="00110695" w:rsidP="00A645F6">
            <w:pPr>
              <w:rPr>
                <w:rFonts w:ascii="Arial" w:hAnsi="Arial" w:cs="Arial"/>
                <w:sz w:val="22"/>
                <w:szCs w:val="22"/>
              </w:rPr>
            </w:pPr>
            <w:r>
              <w:rPr>
                <w:rFonts w:ascii="Arial" w:hAnsi="Arial" w:cs="Arial"/>
                <w:sz w:val="22"/>
                <w:szCs w:val="22"/>
              </w:rPr>
              <w:t>Effektiv spilletid</w:t>
            </w:r>
          </w:p>
          <w:p w:rsidR="00110695" w:rsidRDefault="00110695" w:rsidP="00A645F6">
            <w:pPr>
              <w:rPr>
                <w:rFonts w:ascii="Arial" w:hAnsi="Arial" w:cs="Arial"/>
                <w:sz w:val="22"/>
                <w:szCs w:val="22"/>
              </w:rPr>
            </w:pPr>
          </w:p>
          <w:p w:rsidR="00110695" w:rsidRDefault="00110695" w:rsidP="00011263">
            <w:pPr>
              <w:jc w:val="center"/>
              <w:rPr>
                <w:rFonts w:ascii="Arial" w:hAnsi="Arial" w:cs="Arial"/>
                <w:sz w:val="22"/>
                <w:szCs w:val="22"/>
              </w:rPr>
            </w:pPr>
            <w:r>
              <w:rPr>
                <w:rFonts w:ascii="Arial" w:hAnsi="Arial" w:cs="Arial"/>
                <w:sz w:val="22"/>
                <w:szCs w:val="22"/>
              </w:rPr>
              <w:t>Timer</w:t>
            </w:r>
          </w:p>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p>
        </w:tc>
        <w:tc>
          <w:tcPr>
            <w:tcW w:w="2181" w:type="dxa"/>
            <w:vMerge w:val="restart"/>
            <w:shd w:val="clear" w:color="auto" w:fill="DAEEF3" w:themeFill="accent5" w:themeFillTint="33"/>
          </w:tcPr>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r>
              <w:rPr>
                <w:rFonts w:ascii="Arial" w:hAnsi="Arial" w:cs="Arial"/>
                <w:sz w:val="22"/>
                <w:szCs w:val="22"/>
              </w:rPr>
              <w:t>Lydniveau i målepunkt</w:t>
            </w:r>
          </w:p>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r>
              <w:rPr>
                <w:rFonts w:ascii="Arial" w:hAnsi="Arial" w:cs="Arial"/>
                <w:sz w:val="22"/>
                <w:szCs w:val="22"/>
              </w:rPr>
              <w:t>Midlingstid:½ time</w:t>
            </w:r>
          </w:p>
          <w:p w:rsidR="00110695" w:rsidRDefault="00110695" w:rsidP="00A645F6">
            <w:pPr>
              <w:rPr>
                <w:rFonts w:ascii="Arial" w:hAnsi="Arial" w:cs="Arial"/>
                <w:sz w:val="22"/>
                <w:szCs w:val="22"/>
              </w:rPr>
            </w:pPr>
            <w:r>
              <w:rPr>
                <w:rFonts w:ascii="Arial" w:hAnsi="Arial" w:cs="Arial"/>
                <w:sz w:val="22"/>
                <w:szCs w:val="22"/>
              </w:rPr>
              <w:t>Højde: 2,0  - xx m</w:t>
            </w:r>
          </w:p>
          <w:p w:rsidR="00110695" w:rsidRPr="00011263" w:rsidRDefault="00110695" w:rsidP="00A645F6">
            <w:pPr>
              <w:rPr>
                <w:rFonts w:ascii="Arial" w:hAnsi="Arial" w:cs="Arial"/>
                <w:sz w:val="22"/>
                <w:szCs w:val="22"/>
                <w:vertAlign w:val="subscript"/>
              </w:rPr>
            </w:pPr>
            <w:r>
              <w:rPr>
                <w:rFonts w:ascii="Arial" w:hAnsi="Arial" w:cs="Arial"/>
                <w:sz w:val="22"/>
                <w:szCs w:val="22"/>
              </w:rPr>
              <w:t>db(A)m L</w:t>
            </w:r>
            <w:r>
              <w:rPr>
                <w:rFonts w:ascii="Arial" w:hAnsi="Arial" w:cs="Arial"/>
                <w:sz w:val="22"/>
                <w:szCs w:val="22"/>
                <w:vertAlign w:val="subscript"/>
              </w:rPr>
              <w:t>Aeq, 30min.</w:t>
            </w:r>
          </w:p>
        </w:tc>
        <w:tc>
          <w:tcPr>
            <w:tcW w:w="1280" w:type="dxa"/>
            <w:vMerge w:val="restart"/>
            <w:shd w:val="clear" w:color="auto" w:fill="DAEEF3" w:themeFill="accent5" w:themeFillTint="33"/>
          </w:tcPr>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r>
              <w:rPr>
                <w:rFonts w:ascii="Arial" w:hAnsi="Arial" w:cs="Arial"/>
                <w:sz w:val="22"/>
                <w:szCs w:val="22"/>
              </w:rPr>
              <w:t>Afstand fra målepunkt til scene</w:t>
            </w:r>
          </w:p>
          <w:p w:rsidR="00110695" w:rsidRDefault="00110695" w:rsidP="00A645F6">
            <w:pPr>
              <w:rPr>
                <w:rFonts w:ascii="Arial" w:hAnsi="Arial" w:cs="Arial"/>
                <w:sz w:val="22"/>
                <w:szCs w:val="22"/>
              </w:rPr>
            </w:pPr>
          </w:p>
          <w:p w:rsidR="00110695" w:rsidRDefault="00110695" w:rsidP="00011263">
            <w:pPr>
              <w:jc w:val="center"/>
              <w:rPr>
                <w:rFonts w:ascii="Arial" w:hAnsi="Arial" w:cs="Arial"/>
                <w:sz w:val="22"/>
                <w:szCs w:val="22"/>
              </w:rPr>
            </w:pPr>
            <w:r>
              <w:rPr>
                <w:rFonts w:ascii="Arial" w:hAnsi="Arial" w:cs="Arial"/>
                <w:sz w:val="22"/>
                <w:szCs w:val="22"/>
              </w:rPr>
              <w:t>meter</w:t>
            </w:r>
          </w:p>
        </w:tc>
        <w:tc>
          <w:tcPr>
            <w:tcW w:w="1954" w:type="dxa"/>
            <w:vMerge w:val="restart"/>
            <w:shd w:val="clear" w:color="auto" w:fill="DAEEF3" w:themeFill="accent5" w:themeFillTint="33"/>
          </w:tcPr>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r>
              <w:rPr>
                <w:rFonts w:ascii="Arial" w:hAnsi="Arial" w:cs="Arial"/>
                <w:sz w:val="22"/>
                <w:szCs w:val="22"/>
              </w:rPr>
              <w:t>Boliger hvor beregnet lydniveau er &gt; 65 db(A)</w:t>
            </w:r>
          </w:p>
          <w:p w:rsidR="00110695" w:rsidRDefault="00110695" w:rsidP="00A645F6">
            <w:pPr>
              <w:rPr>
                <w:rFonts w:ascii="Arial" w:hAnsi="Arial" w:cs="Arial"/>
                <w:sz w:val="22"/>
                <w:szCs w:val="22"/>
              </w:rPr>
            </w:pPr>
          </w:p>
          <w:p w:rsidR="00110695" w:rsidRDefault="001D1768" w:rsidP="00011263">
            <w:pPr>
              <w:jc w:val="center"/>
              <w:rPr>
                <w:rFonts w:ascii="Arial" w:hAnsi="Arial" w:cs="Arial"/>
                <w:sz w:val="22"/>
                <w:szCs w:val="22"/>
              </w:rPr>
            </w:pPr>
            <w:r>
              <w:rPr>
                <w:rFonts w:ascii="Arial" w:hAnsi="Arial" w:cs="Arial"/>
                <w:sz w:val="22"/>
                <w:szCs w:val="22"/>
              </w:rPr>
              <w:t>A</w:t>
            </w:r>
            <w:r w:rsidR="00110695">
              <w:rPr>
                <w:rFonts w:ascii="Arial" w:hAnsi="Arial" w:cs="Arial"/>
                <w:sz w:val="22"/>
                <w:szCs w:val="22"/>
              </w:rPr>
              <w:t>ntal</w:t>
            </w:r>
          </w:p>
          <w:p w:rsidR="001D1768" w:rsidRDefault="001D1768" w:rsidP="00011263">
            <w:pPr>
              <w:jc w:val="center"/>
              <w:rPr>
                <w:rFonts w:ascii="Arial" w:hAnsi="Arial" w:cs="Arial"/>
                <w:sz w:val="22"/>
                <w:szCs w:val="22"/>
              </w:rPr>
            </w:pPr>
            <w:r>
              <w:rPr>
                <w:rFonts w:ascii="Arial" w:hAnsi="Arial" w:cs="Arial"/>
                <w:sz w:val="22"/>
                <w:szCs w:val="22"/>
              </w:rPr>
              <w:t>1,5/4 m højde.</w:t>
            </w:r>
          </w:p>
        </w:tc>
        <w:tc>
          <w:tcPr>
            <w:tcW w:w="1941" w:type="dxa"/>
            <w:vMerge w:val="restart"/>
            <w:shd w:val="clear" w:color="auto" w:fill="DAEEF3" w:themeFill="accent5" w:themeFillTint="33"/>
          </w:tcPr>
          <w:p w:rsidR="00110695" w:rsidRDefault="00110695" w:rsidP="00A645F6">
            <w:pPr>
              <w:rPr>
                <w:rFonts w:ascii="Arial" w:hAnsi="Arial" w:cs="Arial"/>
                <w:sz w:val="22"/>
                <w:szCs w:val="22"/>
              </w:rPr>
            </w:pPr>
          </w:p>
          <w:p w:rsidR="00110695" w:rsidRDefault="00110695" w:rsidP="00A645F6">
            <w:pPr>
              <w:rPr>
                <w:rFonts w:ascii="Arial" w:hAnsi="Arial" w:cs="Arial"/>
                <w:sz w:val="22"/>
                <w:szCs w:val="22"/>
              </w:rPr>
            </w:pPr>
            <w:r>
              <w:rPr>
                <w:rFonts w:ascii="Arial" w:hAnsi="Arial" w:cs="Arial"/>
                <w:sz w:val="22"/>
                <w:szCs w:val="22"/>
              </w:rPr>
              <w:t>Max. antal</w:t>
            </w:r>
          </w:p>
          <w:p w:rsidR="00110695" w:rsidRDefault="00110695" w:rsidP="00A645F6">
            <w:pPr>
              <w:rPr>
                <w:rFonts w:ascii="Arial" w:hAnsi="Arial" w:cs="Arial"/>
                <w:sz w:val="22"/>
                <w:szCs w:val="22"/>
              </w:rPr>
            </w:pPr>
            <w:r>
              <w:rPr>
                <w:rFonts w:ascii="Arial" w:hAnsi="Arial" w:cs="Arial"/>
                <w:sz w:val="22"/>
                <w:szCs w:val="22"/>
              </w:rPr>
              <w:t xml:space="preserve"> dage/år</w:t>
            </w:r>
          </w:p>
        </w:tc>
      </w:tr>
      <w:tr w:rsidR="00110695" w:rsidTr="001420DB">
        <w:trPr>
          <w:trHeight w:val="870"/>
        </w:trPr>
        <w:tc>
          <w:tcPr>
            <w:tcW w:w="2468" w:type="dxa"/>
            <w:vMerge/>
            <w:shd w:val="clear" w:color="auto" w:fill="DAEEF3" w:themeFill="accent5" w:themeFillTint="33"/>
          </w:tcPr>
          <w:p w:rsidR="00110695" w:rsidRDefault="00110695" w:rsidP="000B18F5">
            <w:pPr>
              <w:rPr>
                <w:rFonts w:ascii="Arial" w:hAnsi="Arial" w:cs="Arial"/>
                <w:sz w:val="22"/>
                <w:szCs w:val="22"/>
              </w:rPr>
            </w:pPr>
          </w:p>
        </w:tc>
        <w:tc>
          <w:tcPr>
            <w:tcW w:w="1457" w:type="dxa"/>
            <w:tcBorders>
              <w:top w:val="dashed" w:sz="4" w:space="0" w:color="auto"/>
            </w:tcBorders>
            <w:shd w:val="clear" w:color="auto" w:fill="DAEEF3" w:themeFill="accent5" w:themeFillTint="33"/>
          </w:tcPr>
          <w:p w:rsidR="00110695" w:rsidRDefault="00110695" w:rsidP="00110695">
            <w:pPr>
              <w:rPr>
                <w:rFonts w:ascii="Arial" w:hAnsi="Arial" w:cs="Arial"/>
              </w:rPr>
            </w:pPr>
            <w:r>
              <w:rPr>
                <w:rFonts w:ascii="Arial" w:hAnsi="Arial" w:cs="Arial"/>
              </w:rPr>
              <w:t>s</w:t>
            </w:r>
            <w:r w:rsidRPr="00011263">
              <w:rPr>
                <w:rFonts w:ascii="Arial" w:hAnsi="Arial" w:cs="Arial"/>
              </w:rPr>
              <w:t>øndag</w:t>
            </w:r>
            <w:r>
              <w:rPr>
                <w:rFonts w:ascii="Arial" w:hAnsi="Arial" w:cs="Arial"/>
              </w:rPr>
              <w:t>-</w:t>
            </w:r>
          </w:p>
          <w:p w:rsidR="00110695" w:rsidRDefault="00110695" w:rsidP="00110695">
            <w:pPr>
              <w:rPr>
                <w:rFonts w:ascii="Arial" w:hAnsi="Arial" w:cs="Arial"/>
              </w:rPr>
            </w:pPr>
            <w:r w:rsidRPr="00011263">
              <w:rPr>
                <w:rFonts w:ascii="Arial" w:hAnsi="Arial" w:cs="Arial"/>
              </w:rPr>
              <w:t>torsdag</w:t>
            </w:r>
          </w:p>
          <w:p w:rsidR="00110695" w:rsidRPr="009D47FA" w:rsidRDefault="00110695" w:rsidP="00110695">
            <w:pPr>
              <w:rPr>
                <w:rFonts w:ascii="Arial" w:hAnsi="Arial" w:cs="Arial"/>
              </w:rPr>
            </w:pPr>
          </w:p>
          <w:p w:rsidR="00110695" w:rsidRDefault="00110695" w:rsidP="00A645F6">
            <w:pPr>
              <w:rPr>
                <w:rFonts w:ascii="Arial" w:hAnsi="Arial" w:cs="Arial"/>
                <w:sz w:val="22"/>
                <w:szCs w:val="22"/>
              </w:rPr>
            </w:pPr>
          </w:p>
        </w:tc>
        <w:tc>
          <w:tcPr>
            <w:tcW w:w="1314" w:type="dxa"/>
            <w:tcBorders>
              <w:top w:val="dashed" w:sz="4" w:space="0" w:color="auto"/>
            </w:tcBorders>
            <w:shd w:val="clear" w:color="auto" w:fill="DAEEF3" w:themeFill="accent5" w:themeFillTint="33"/>
          </w:tcPr>
          <w:p w:rsidR="00110695" w:rsidRDefault="00110695" w:rsidP="00110695">
            <w:pPr>
              <w:ind w:left="20"/>
              <w:rPr>
                <w:rFonts w:ascii="Arial" w:hAnsi="Arial" w:cs="Arial"/>
              </w:rPr>
            </w:pPr>
            <w:r>
              <w:rPr>
                <w:rFonts w:ascii="Arial" w:hAnsi="Arial" w:cs="Arial"/>
              </w:rPr>
              <w:t>fredag-lørdag</w:t>
            </w:r>
          </w:p>
          <w:p w:rsidR="00110695" w:rsidRDefault="00110695" w:rsidP="00A645F6">
            <w:pPr>
              <w:rPr>
                <w:rFonts w:ascii="Arial" w:hAnsi="Arial" w:cs="Arial"/>
                <w:sz w:val="22"/>
                <w:szCs w:val="22"/>
              </w:rPr>
            </w:pPr>
          </w:p>
        </w:tc>
        <w:tc>
          <w:tcPr>
            <w:tcW w:w="1424" w:type="dxa"/>
            <w:tcBorders>
              <w:top w:val="dashed" w:sz="4" w:space="0" w:color="auto"/>
            </w:tcBorders>
            <w:shd w:val="clear" w:color="auto" w:fill="DAEEF3" w:themeFill="accent5" w:themeFillTint="33"/>
          </w:tcPr>
          <w:p w:rsidR="00110695" w:rsidRPr="001420DB" w:rsidRDefault="00110695" w:rsidP="00110695">
            <w:pPr>
              <w:ind w:left="20"/>
              <w:rPr>
                <w:rFonts w:ascii="Arial" w:hAnsi="Arial" w:cs="Arial"/>
              </w:rPr>
            </w:pPr>
            <w:r w:rsidRPr="001420DB">
              <w:rPr>
                <w:rFonts w:ascii="Arial" w:hAnsi="Arial" w:cs="Arial"/>
              </w:rPr>
              <w:t xml:space="preserve">Hellig-              </w:t>
            </w:r>
          </w:p>
          <w:p w:rsidR="00110695" w:rsidRPr="001420DB" w:rsidRDefault="00421653" w:rsidP="00A645F6">
            <w:pPr>
              <w:rPr>
                <w:rFonts w:ascii="Arial" w:hAnsi="Arial" w:cs="Arial"/>
                <w:sz w:val="22"/>
                <w:szCs w:val="22"/>
              </w:rPr>
            </w:pPr>
            <w:r w:rsidRPr="001420DB">
              <w:rPr>
                <w:rFonts w:ascii="Arial" w:hAnsi="Arial" w:cs="Arial"/>
                <w:sz w:val="22"/>
                <w:szCs w:val="22"/>
              </w:rPr>
              <w:t>d</w:t>
            </w:r>
            <w:r w:rsidR="00110695" w:rsidRPr="001420DB">
              <w:rPr>
                <w:rFonts w:ascii="Arial" w:hAnsi="Arial" w:cs="Arial"/>
                <w:sz w:val="22"/>
                <w:szCs w:val="22"/>
              </w:rPr>
              <w:t>age</w:t>
            </w:r>
            <w:r w:rsidRPr="001420DB">
              <w:rPr>
                <w:rFonts w:ascii="Arial" w:hAnsi="Arial" w:cs="Arial"/>
                <w:sz w:val="22"/>
                <w:szCs w:val="22"/>
              </w:rPr>
              <w:t xml:space="preserve"> og dage op til skæve helligdage</w:t>
            </w:r>
          </w:p>
        </w:tc>
        <w:tc>
          <w:tcPr>
            <w:tcW w:w="1510" w:type="dxa"/>
            <w:vMerge/>
            <w:shd w:val="clear" w:color="auto" w:fill="DAEEF3" w:themeFill="accent5" w:themeFillTint="33"/>
          </w:tcPr>
          <w:p w:rsidR="00110695" w:rsidRDefault="00110695" w:rsidP="00A645F6">
            <w:pPr>
              <w:rPr>
                <w:rFonts w:ascii="Arial" w:hAnsi="Arial" w:cs="Arial"/>
                <w:sz w:val="22"/>
                <w:szCs w:val="22"/>
              </w:rPr>
            </w:pPr>
          </w:p>
        </w:tc>
        <w:tc>
          <w:tcPr>
            <w:tcW w:w="2181" w:type="dxa"/>
            <w:vMerge/>
            <w:shd w:val="clear" w:color="auto" w:fill="DAEEF3" w:themeFill="accent5" w:themeFillTint="33"/>
          </w:tcPr>
          <w:p w:rsidR="00110695" w:rsidRDefault="00110695" w:rsidP="00A645F6">
            <w:pPr>
              <w:rPr>
                <w:rFonts w:ascii="Arial" w:hAnsi="Arial" w:cs="Arial"/>
                <w:sz w:val="22"/>
                <w:szCs w:val="22"/>
              </w:rPr>
            </w:pPr>
          </w:p>
        </w:tc>
        <w:tc>
          <w:tcPr>
            <w:tcW w:w="1280" w:type="dxa"/>
            <w:vMerge/>
            <w:shd w:val="clear" w:color="auto" w:fill="DAEEF3" w:themeFill="accent5" w:themeFillTint="33"/>
          </w:tcPr>
          <w:p w:rsidR="00110695" w:rsidRDefault="00110695" w:rsidP="00A645F6">
            <w:pPr>
              <w:rPr>
                <w:rFonts w:ascii="Arial" w:hAnsi="Arial" w:cs="Arial"/>
                <w:sz w:val="22"/>
                <w:szCs w:val="22"/>
              </w:rPr>
            </w:pPr>
          </w:p>
        </w:tc>
        <w:tc>
          <w:tcPr>
            <w:tcW w:w="1954" w:type="dxa"/>
            <w:vMerge/>
            <w:shd w:val="clear" w:color="auto" w:fill="DAEEF3" w:themeFill="accent5" w:themeFillTint="33"/>
          </w:tcPr>
          <w:p w:rsidR="00110695" w:rsidRDefault="00110695" w:rsidP="00A645F6">
            <w:pPr>
              <w:rPr>
                <w:rFonts w:ascii="Arial" w:hAnsi="Arial" w:cs="Arial"/>
                <w:sz w:val="22"/>
                <w:szCs w:val="22"/>
              </w:rPr>
            </w:pPr>
          </w:p>
        </w:tc>
        <w:tc>
          <w:tcPr>
            <w:tcW w:w="1941" w:type="dxa"/>
            <w:vMerge/>
            <w:shd w:val="clear" w:color="auto" w:fill="DAEEF3" w:themeFill="accent5" w:themeFillTint="33"/>
          </w:tcPr>
          <w:p w:rsidR="00110695" w:rsidRDefault="00110695" w:rsidP="00A645F6">
            <w:pPr>
              <w:rPr>
                <w:rFonts w:ascii="Arial" w:hAnsi="Arial" w:cs="Arial"/>
                <w:sz w:val="22"/>
                <w:szCs w:val="22"/>
              </w:rPr>
            </w:pPr>
          </w:p>
        </w:tc>
      </w:tr>
      <w:tr w:rsidR="00110695" w:rsidTr="001420DB">
        <w:tc>
          <w:tcPr>
            <w:tcW w:w="2468" w:type="dxa"/>
          </w:tcPr>
          <w:p w:rsidR="00110695" w:rsidRDefault="00110695" w:rsidP="00A645F6">
            <w:pPr>
              <w:rPr>
                <w:rFonts w:ascii="Arial" w:hAnsi="Arial" w:cs="Arial"/>
                <w:sz w:val="22"/>
                <w:szCs w:val="22"/>
              </w:rPr>
            </w:pPr>
            <w:r>
              <w:rPr>
                <w:rFonts w:ascii="Arial" w:hAnsi="Arial" w:cs="Arial"/>
                <w:sz w:val="22"/>
                <w:szCs w:val="22"/>
              </w:rPr>
              <w:t>Torvet Marstal</w:t>
            </w:r>
            <w:r w:rsidR="00C22C56">
              <w:rPr>
                <w:rFonts w:ascii="Arial" w:hAnsi="Arial" w:cs="Arial"/>
                <w:sz w:val="22"/>
                <w:szCs w:val="22"/>
              </w:rPr>
              <w:t xml:space="preserve"> (K)</w:t>
            </w:r>
          </w:p>
          <w:p w:rsidR="00C22C56" w:rsidRDefault="00C22C56" w:rsidP="00A645F6">
            <w:pPr>
              <w:rPr>
                <w:rFonts w:ascii="Arial" w:hAnsi="Arial" w:cs="Arial"/>
                <w:sz w:val="22"/>
                <w:szCs w:val="22"/>
              </w:rPr>
            </w:pPr>
            <w:r>
              <w:rPr>
                <w:rFonts w:ascii="Arial" w:hAnsi="Arial" w:cs="Arial"/>
                <w:sz w:val="22"/>
                <w:szCs w:val="22"/>
              </w:rPr>
              <w:t>Torvet Marstal (Ø)</w:t>
            </w:r>
          </w:p>
        </w:tc>
        <w:tc>
          <w:tcPr>
            <w:tcW w:w="1457" w:type="dxa"/>
          </w:tcPr>
          <w:p w:rsidR="00110695" w:rsidRDefault="00C22C56" w:rsidP="00A645F6">
            <w:pPr>
              <w:rPr>
                <w:rFonts w:ascii="Arial" w:hAnsi="Arial" w:cs="Arial"/>
              </w:rPr>
            </w:pPr>
            <w:r w:rsidRPr="00C22C56">
              <w:rPr>
                <w:rFonts w:ascii="Arial" w:hAnsi="Arial" w:cs="Arial"/>
              </w:rPr>
              <w:t>10:00-21:00</w:t>
            </w:r>
          </w:p>
          <w:p w:rsidR="00C22C56" w:rsidRPr="00C22C56" w:rsidRDefault="00C22C56" w:rsidP="00A645F6">
            <w:pPr>
              <w:rPr>
                <w:rFonts w:ascii="Arial" w:hAnsi="Arial" w:cs="Arial"/>
              </w:rPr>
            </w:pPr>
            <w:r>
              <w:rPr>
                <w:rFonts w:ascii="Arial" w:hAnsi="Arial" w:cs="Arial"/>
              </w:rPr>
              <w:t>10:00-21:00</w:t>
            </w:r>
          </w:p>
        </w:tc>
        <w:tc>
          <w:tcPr>
            <w:tcW w:w="1314" w:type="dxa"/>
          </w:tcPr>
          <w:p w:rsidR="00110695" w:rsidRDefault="00C22C56" w:rsidP="00A645F6">
            <w:pPr>
              <w:rPr>
                <w:rFonts w:ascii="Arial" w:hAnsi="Arial" w:cs="Arial"/>
              </w:rPr>
            </w:pPr>
            <w:r w:rsidRPr="00C22C56">
              <w:rPr>
                <w:rFonts w:ascii="Arial" w:hAnsi="Arial" w:cs="Arial"/>
              </w:rPr>
              <w:t>10:00</w:t>
            </w:r>
            <w:r w:rsidR="001420DB">
              <w:rPr>
                <w:rFonts w:ascii="Arial" w:hAnsi="Arial" w:cs="Arial"/>
              </w:rPr>
              <w:t>-22:00</w:t>
            </w:r>
          </w:p>
          <w:p w:rsidR="00C22C56" w:rsidRPr="00C22C56" w:rsidRDefault="00837B3C" w:rsidP="00A645F6">
            <w:pPr>
              <w:rPr>
                <w:rFonts w:ascii="Arial" w:hAnsi="Arial" w:cs="Arial"/>
              </w:rPr>
            </w:pPr>
            <w:r>
              <w:rPr>
                <w:rFonts w:ascii="Arial" w:hAnsi="Arial" w:cs="Arial"/>
              </w:rPr>
              <w:t>10:00-23:00</w:t>
            </w:r>
          </w:p>
        </w:tc>
        <w:tc>
          <w:tcPr>
            <w:tcW w:w="1424" w:type="dxa"/>
          </w:tcPr>
          <w:p w:rsidR="00110695" w:rsidRDefault="001420DB" w:rsidP="00A645F6">
            <w:pPr>
              <w:rPr>
                <w:rFonts w:ascii="Arial" w:hAnsi="Arial" w:cs="Arial"/>
              </w:rPr>
            </w:pPr>
            <w:r>
              <w:rPr>
                <w:rFonts w:ascii="Arial" w:hAnsi="Arial" w:cs="Arial"/>
              </w:rPr>
              <w:t>10:00-22:00</w:t>
            </w:r>
          </w:p>
          <w:p w:rsidR="001420DB" w:rsidRPr="001420DB" w:rsidRDefault="001420DB" w:rsidP="00A645F6">
            <w:pPr>
              <w:rPr>
                <w:rFonts w:ascii="Arial" w:hAnsi="Arial" w:cs="Arial"/>
              </w:rPr>
            </w:pPr>
            <w:r>
              <w:rPr>
                <w:rFonts w:ascii="Arial" w:hAnsi="Arial" w:cs="Arial"/>
              </w:rPr>
              <w:t>10:00-23:00</w:t>
            </w:r>
          </w:p>
        </w:tc>
        <w:tc>
          <w:tcPr>
            <w:tcW w:w="1510" w:type="dxa"/>
          </w:tcPr>
          <w:p w:rsidR="00110695" w:rsidRDefault="001420DB" w:rsidP="00A645F6">
            <w:pPr>
              <w:rPr>
                <w:rFonts w:ascii="Arial" w:hAnsi="Arial" w:cs="Arial"/>
              </w:rPr>
            </w:pPr>
            <w:r>
              <w:rPr>
                <w:rFonts w:ascii="Arial" w:hAnsi="Arial" w:cs="Arial"/>
              </w:rPr>
              <w:t>4</w:t>
            </w:r>
          </w:p>
          <w:p w:rsidR="00837B3C" w:rsidRPr="00C22C56" w:rsidRDefault="001420DB" w:rsidP="00A645F6">
            <w:pPr>
              <w:rPr>
                <w:rFonts w:ascii="Arial" w:hAnsi="Arial" w:cs="Arial"/>
              </w:rPr>
            </w:pPr>
            <w:r>
              <w:rPr>
                <w:rFonts w:ascii="Arial" w:hAnsi="Arial" w:cs="Arial"/>
              </w:rPr>
              <w:t>6</w:t>
            </w:r>
          </w:p>
        </w:tc>
        <w:tc>
          <w:tcPr>
            <w:tcW w:w="2181" w:type="dxa"/>
          </w:tcPr>
          <w:p w:rsidR="00110695" w:rsidRDefault="00D25E0A" w:rsidP="00A645F6">
            <w:pPr>
              <w:rPr>
                <w:rFonts w:ascii="Arial" w:hAnsi="Arial" w:cs="Arial"/>
                <w:sz w:val="22"/>
                <w:szCs w:val="22"/>
              </w:rPr>
            </w:pPr>
            <w:r>
              <w:rPr>
                <w:rFonts w:ascii="Arial" w:hAnsi="Arial" w:cs="Arial"/>
                <w:sz w:val="22"/>
                <w:szCs w:val="22"/>
              </w:rPr>
              <w:t>80/80</w:t>
            </w:r>
          </w:p>
          <w:p w:rsidR="00D25E0A" w:rsidRDefault="00D25E0A" w:rsidP="00A645F6">
            <w:pPr>
              <w:rPr>
                <w:rFonts w:ascii="Arial" w:hAnsi="Arial" w:cs="Arial"/>
                <w:sz w:val="22"/>
                <w:szCs w:val="22"/>
              </w:rPr>
            </w:pPr>
            <w:r>
              <w:rPr>
                <w:rFonts w:ascii="Arial" w:hAnsi="Arial" w:cs="Arial"/>
                <w:sz w:val="22"/>
                <w:szCs w:val="22"/>
              </w:rPr>
              <w:t>65/65</w:t>
            </w:r>
          </w:p>
        </w:tc>
        <w:tc>
          <w:tcPr>
            <w:tcW w:w="1280" w:type="dxa"/>
          </w:tcPr>
          <w:p w:rsidR="00110695" w:rsidRDefault="00D25E0A" w:rsidP="00A645F6">
            <w:pPr>
              <w:rPr>
                <w:rFonts w:ascii="Arial" w:hAnsi="Arial" w:cs="Arial"/>
                <w:sz w:val="22"/>
                <w:szCs w:val="22"/>
              </w:rPr>
            </w:pPr>
            <w:r>
              <w:rPr>
                <w:rFonts w:ascii="Arial" w:hAnsi="Arial" w:cs="Arial"/>
                <w:sz w:val="22"/>
                <w:szCs w:val="22"/>
              </w:rPr>
              <w:t>10</w:t>
            </w:r>
          </w:p>
          <w:p w:rsidR="00D25E0A" w:rsidRDefault="00D25E0A" w:rsidP="00A645F6">
            <w:pPr>
              <w:rPr>
                <w:rFonts w:ascii="Arial" w:hAnsi="Arial" w:cs="Arial"/>
                <w:sz w:val="22"/>
                <w:szCs w:val="22"/>
              </w:rPr>
            </w:pPr>
            <w:r>
              <w:rPr>
                <w:rFonts w:ascii="Arial" w:hAnsi="Arial" w:cs="Arial"/>
                <w:sz w:val="22"/>
                <w:szCs w:val="22"/>
              </w:rPr>
              <w:t>10</w:t>
            </w:r>
          </w:p>
        </w:tc>
        <w:tc>
          <w:tcPr>
            <w:tcW w:w="1954" w:type="dxa"/>
          </w:tcPr>
          <w:p w:rsidR="00110695" w:rsidRDefault="00D25E0A" w:rsidP="00A645F6">
            <w:pPr>
              <w:rPr>
                <w:rFonts w:ascii="Arial" w:hAnsi="Arial" w:cs="Arial"/>
                <w:sz w:val="22"/>
                <w:szCs w:val="22"/>
              </w:rPr>
            </w:pPr>
            <w:r>
              <w:rPr>
                <w:rFonts w:ascii="Arial" w:hAnsi="Arial" w:cs="Arial"/>
                <w:sz w:val="22"/>
                <w:szCs w:val="22"/>
              </w:rPr>
              <w:t>23/30</w:t>
            </w:r>
          </w:p>
          <w:p w:rsidR="00D25E0A" w:rsidRDefault="00D25E0A" w:rsidP="00A645F6">
            <w:pPr>
              <w:rPr>
                <w:rFonts w:ascii="Arial" w:hAnsi="Arial" w:cs="Arial"/>
                <w:sz w:val="22"/>
                <w:szCs w:val="22"/>
              </w:rPr>
            </w:pPr>
            <w:r>
              <w:rPr>
                <w:rFonts w:ascii="Arial" w:hAnsi="Arial" w:cs="Arial"/>
                <w:sz w:val="22"/>
                <w:szCs w:val="22"/>
              </w:rPr>
              <w:t>5/5</w:t>
            </w:r>
          </w:p>
        </w:tc>
        <w:tc>
          <w:tcPr>
            <w:tcW w:w="1941" w:type="dxa"/>
          </w:tcPr>
          <w:p w:rsidR="00110695" w:rsidRDefault="001D1768" w:rsidP="00A645F6">
            <w:pPr>
              <w:rPr>
                <w:rFonts w:ascii="Arial" w:hAnsi="Arial" w:cs="Arial"/>
                <w:sz w:val="22"/>
                <w:szCs w:val="22"/>
              </w:rPr>
            </w:pPr>
            <w:r>
              <w:rPr>
                <w:rFonts w:ascii="Arial" w:hAnsi="Arial" w:cs="Arial"/>
                <w:sz w:val="22"/>
                <w:szCs w:val="22"/>
              </w:rPr>
              <w:t>5</w:t>
            </w:r>
          </w:p>
          <w:p w:rsidR="00D25E0A" w:rsidRDefault="001D1768" w:rsidP="00A645F6">
            <w:pPr>
              <w:rPr>
                <w:rFonts w:ascii="Arial" w:hAnsi="Arial" w:cs="Arial"/>
                <w:sz w:val="22"/>
                <w:szCs w:val="22"/>
              </w:rPr>
            </w:pPr>
            <w:r>
              <w:rPr>
                <w:rFonts w:ascii="Arial" w:hAnsi="Arial" w:cs="Arial"/>
                <w:sz w:val="22"/>
                <w:szCs w:val="22"/>
              </w:rPr>
              <w:t>5</w:t>
            </w:r>
          </w:p>
        </w:tc>
      </w:tr>
      <w:tr w:rsidR="00110695" w:rsidTr="001420DB">
        <w:tc>
          <w:tcPr>
            <w:tcW w:w="2468" w:type="dxa"/>
          </w:tcPr>
          <w:p w:rsidR="00110695" w:rsidRDefault="00110695" w:rsidP="00A645F6">
            <w:pPr>
              <w:rPr>
                <w:rFonts w:ascii="Arial" w:hAnsi="Arial" w:cs="Arial"/>
                <w:sz w:val="22"/>
                <w:szCs w:val="22"/>
              </w:rPr>
            </w:pPr>
            <w:r>
              <w:rPr>
                <w:rFonts w:ascii="Arial" w:hAnsi="Arial" w:cs="Arial"/>
                <w:sz w:val="22"/>
                <w:szCs w:val="22"/>
              </w:rPr>
              <w:t>Eriksens Plads</w:t>
            </w:r>
            <w:r w:rsidR="00C22C56">
              <w:rPr>
                <w:rFonts w:ascii="Arial" w:hAnsi="Arial" w:cs="Arial"/>
                <w:sz w:val="22"/>
                <w:szCs w:val="22"/>
              </w:rPr>
              <w:t xml:space="preserve"> (K)</w:t>
            </w:r>
          </w:p>
          <w:p w:rsidR="00C22C56" w:rsidRDefault="00C22C56" w:rsidP="00A645F6">
            <w:pPr>
              <w:rPr>
                <w:rFonts w:ascii="Arial" w:hAnsi="Arial" w:cs="Arial"/>
                <w:sz w:val="22"/>
                <w:szCs w:val="22"/>
              </w:rPr>
            </w:pPr>
            <w:r>
              <w:rPr>
                <w:rFonts w:ascii="Arial" w:hAnsi="Arial" w:cs="Arial"/>
                <w:sz w:val="22"/>
                <w:szCs w:val="22"/>
              </w:rPr>
              <w:t>Eriksens Plads (Ø)</w:t>
            </w:r>
          </w:p>
        </w:tc>
        <w:tc>
          <w:tcPr>
            <w:tcW w:w="1457" w:type="dxa"/>
          </w:tcPr>
          <w:p w:rsidR="00110695" w:rsidRDefault="00837B3C" w:rsidP="00A645F6">
            <w:pPr>
              <w:rPr>
                <w:rFonts w:ascii="Arial" w:hAnsi="Arial" w:cs="Arial"/>
              </w:rPr>
            </w:pPr>
            <w:r>
              <w:rPr>
                <w:rFonts w:ascii="Arial" w:hAnsi="Arial" w:cs="Arial"/>
              </w:rPr>
              <w:t>10:00-21:00</w:t>
            </w:r>
          </w:p>
          <w:p w:rsidR="00837B3C" w:rsidRPr="00C22C56" w:rsidRDefault="00837B3C" w:rsidP="00A645F6">
            <w:pPr>
              <w:rPr>
                <w:rFonts w:ascii="Arial" w:hAnsi="Arial" w:cs="Arial"/>
              </w:rPr>
            </w:pPr>
            <w:r>
              <w:rPr>
                <w:rFonts w:ascii="Arial" w:hAnsi="Arial" w:cs="Arial"/>
              </w:rPr>
              <w:t>10:00-21:00</w:t>
            </w:r>
          </w:p>
        </w:tc>
        <w:tc>
          <w:tcPr>
            <w:tcW w:w="1314" w:type="dxa"/>
          </w:tcPr>
          <w:p w:rsidR="00110695" w:rsidRDefault="00837B3C" w:rsidP="00A645F6">
            <w:pPr>
              <w:rPr>
                <w:rFonts w:ascii="Arial" w:hAnsi="Arial" w:cs="Arial"/>
              </w:rPr>
            </w:pPr>
            <w:r>
              <w:rPr>
                <w:rFonts w:ascii="Arial" w:hAnsi="Arial" w:cs="Arial"/>
              </w:rPr>
              <w:t>10:00-23:00</w:t>
            </w:r>
          </w:p>
          <w:p w:rsidR="00837B3C" w:rsidRPr="00C22C56" w:rsidRDefault="00837B3C" w:rsidP="00A645F6">
            <w:pPr>
              <w:rPr>
                <w:rFonts w:ascii="Arial" w:hAnsi="Arial" w:cs="Arial"/>
              </w:rPr>
            </w:pPr>
            <w:r>
              <w:rPr>
                <w:rFonts w:ascii="Arial" w:hAnsi="Arial" w:cs="Arial"/>
              </w:rPr>
              <w:t>10:00-23:00</w:t>
            </w:r>
          </w:p>
        </w:tc>
        <w:tc>
          <w:tcPr>
            <w:tcW w:w="1424" w:type="dxa"/>
          </w:tcPr>
          <w:p w:rsidR="00110695" w:rsidRDefault="001420DB" w:rsidP="00A645F6">
            <w:pPr>
              <w:rPr>
                <w:rFonts w:ascii="Arial" w:hAnsi="Arial" w:cs="Arial"/>
              </w:rPr>
            </w:pPr>
            <w:r>
              <w:rPr>
                <w:rFonts w:ascii="Arial" w:hAnsi="Arial" w:cs="Arial"/>
              </w:rPr>
              <w:t>10:00-22:00</w:t>
            </w:r>
          </w:p>
          <w:p w:rsidR="001420DB" w:rsidRPr="001420DB" w:rsidRDefault="001420DB" w:rsidP="00A645F6">
            <w:pPr>
              <w:rPr>
                <w:rFonts w:ascii="Arial" w:hAnsi="Arial" w:cs="Arial"/>
              </w:rPr>
            </w:pPr>
            <w:r>
              <w:rPr>
                <w:rFonts w:ascii="Arial" w:hAnsi="Arial" w:cs="Arial"/>
              </w:rPr>
              <w:t>10:00-23:00</w:t>
            </w:r>
          </w:p>
        </w:tc>
        <w:tc>
          <w:tcPr>
            <w:tcW w:w="1510" w:type="dxa"/>
          </w:tcPr>
          <w:p w:rsidR="00110695" w:rsidRDefault="0040272A" w:rsidP="00A645F6">
            <w:pPr>
              <w:rPr>
                <w:rFonts w:ascii="Arial" w:hAnsi="Arial" w:cs="Arial"/>
              </w:rPr>
            </w:pPr>
            <w:r>
              <w:rPr>
                <w:rFonts w:ascii="Arial" w:hAnsi="Arial" w:cs="Arial"/>
              </w:rPr>
              <w:t>4</w:t>
            </w:r>
          </w:p>
          <w:p w:rsidR="00D25E0A" w:rsidRPr="00C22C56" w:rsidRDefault="001420DB" w:rsidP="00A645F6">
            <w:pPr>
              <w:rPr>
                <w:rFonts w:ascii="Arial" w:hAnsi="Arial" w:cs="Arial"/>
              </w:rPr>
            </w:pPr>
            <w:r>
              <w:rPr>
                <w:rFonts w:ascii="Arial" w:hAnsi="Arial" w:cs="Arial"/>
              </w:rPr>
              <w:t>6</w:t>
            </w:r>
          </w:p>
        </w:tc>
        <w:tc>
          <w:tcPr>
            <w:tcW w:w="2181" w:type="dxa"/>
          </w:tcPr>
          <w:p w:rsidR="00110695" w:rsidRDefault="00D25E0A" w:rsidP="00A645F6">
            <w:pPr>
              <w:rPr>
                <w:rFonts w:ascii="Arial" w:hAnsi="Arial" w:cs="Arial"/>
                <w:sz w:val="22"/>
                <w:szCs w:val="22"/>
              </w:rPr>
            </w:pPr>
            <w:r>
              <w:rPr>
                <w:rFonts w:ascii="Arial" w:hAnsi="Arial" w:cs="Arial"/>
                <w:sz w:val="22"/>
                <w:szCs w:val="22"/>
              </w:rPr>
              <w:t>80/80</w:t>
            </w:r>
          </w:p>
          <w:p w:rsidR="00D25E0A" w:rsidRDefault="00D25E0A" w:rsidP="00A645F6">
            <w:pPr>
              <w:rPr>
                <w:rFonts w:ascii="Arial" w:hAnsi="Arial" w:cs="Arial"/>
                <w:sz w:val="22"/>
                <w:szCs w:val="22"/>
              </w:rPr>
            </w:pPr>
            <w:r>
              <w:rPr>
                <w:rFonts w:ascii="Arial" w:hAnsi="Arial" w:cs="Arial"/>
                <w:sz w:val="22"/>
                <w:szCs w:val="22"/>
              </w:rPr>
              <w:t>65/65</w:t>
            </w:r>
          </w:p>
        </w:tc>
        <w:tc>
          <w:tcPr>
            <w:tcW w:w="1280" w:type="dxa"/>
          </w:tcPr>
          <w:p w:rsidR="00110695" w:rsidRDefault="00D25E0A" w:rsidP="00A645F6">
            <w:pPr>
              <w:rPr>
                <w:rFonts w:ascii="Arial" w:hAnsi="Arial" w:cs="Arial"/>
                <w:sz w:val="22"/>
                <w:szCs w:val="22"/>
              </w:rPr>
            </w:pPr>
            <w:r>
              <w:rPr>
                <w:rFonts w:ascii="Arial" w:hAnsi="Arial" w:cs="Arial"/>
                <w:sz w:val="22"/>
                <w:szCs w:val="22"/>
              </w:rPr>
              <w:t>10</w:t>
            </w:r>
          </w:p>
          <w:p w:rsidR="00D25E0A" w:rsidRDefault="00D25E0A" w:rsidP="00A645F6">
            <w:pPr>
              <w:rPr>
                <w:rFonts w:ascii="Arial" w:hAnsi="Arial" w:cs="Arial"/>
                <w:sz w:val="22"/>
                <w:szCs w:val="22"/>
              </w:rPr>
            </w:pPr>
            <w:r>
              <w:rPr>
                <w:rFonts w:ascii="Arial" w:hAnsi="Arial" w:cs="Arial"/>
                <w:sz w:val="22"/>
                <w:szCs w:val="22"/>
              </w:rPr>
              <w:t>10</w:t>
            </w:r>
          </w:p>
        </w:tc>
        <w:tc>
          <w:tcPr>
            <w:tcW w:w="1954" w:type="dxa"/>
          </w:tcPr>
          <w:p w:rsidR="00110695" w:rsidRDefault="00D25E0A" w:rsidP="00A645F6">
            <w:pPr>
              <w:rPr>
                <w:rFonts w:ascii="Arial" w:hAnsi="Arial" w:cs="Arial"/>
                <w:sz w:val="22"/>
                <w:szCs w:val="22"/>
              </w:rPr>
            </w:pPr>
            <w:r>
              <w:rPr>
                <w:rFonts w:ascii="Arial" w:hAnsi="Arial" w:cs="Arial"/>
                <w:sz w:val="22"/>
                <w:szCs w:val="22"/>
              </w:rPr>
              <w:t>12/22</w:t>
            </w:r>
          </w:p>
          <w:p w:rsidR="00D25E0A" w:rsidRDefault="00D25E0A" w:rsidP="00A645F6">
            <w:pPr>
              <w:rPr>
                <w:rFonts w:ascii="Arial" w:hAnsi="Arial" w:cs="Arial"/>
                <w:sz w:val="22"/>
                <w:szCs w:val="22"/>
              </w:rPr>
            </w:pPr>
            <w:r>
              <w:rPr>
                <w:rFonts w:ascii="Arial" w:hAnsi="Arial" w:cs="Arial"/>
                <w:sz w:val="22"/>
                <w:szCs w:val="22"/>
              </w:rPr>
              <w:t>0/0</w:t>
            </w:r>
          </w:p>
        </w:tc>
        <w:tc>
          <w:tcPr>
            <w:tcW w:w="1941" w:type="dxa"/>
          </w:tcPr>
          <w:p w:rsidR="00110695" w:rsidRDefault="001D1768" w:rsidP="00A645F6">
            <w:pPr>
              <w:rPr>
                <w:rFonts w:ascii="Arial" w:hAnsi="Arial" w:cs="Arial"/>
                <w:sz w:val="22"/>
                <w:szCs w:val="22"/>
              </w:rPr>
            </w:pPr>
            <w:r>
              <w:rPr>
                <w:rFonts w:ascii="Arial" w:hAnsi="Arial" w:cs="Arial"/>
                <w:sz w:val="22"/>
                <w:szCs w:val="22"/>
              </w:rPr>
              <w:t>5</w:t>
            </w:r>
          </w:p>
          <w:p w:rsidR="00D25E0A" w:rsidRDefault="001D1768" w:rsidP="00A645F6">
            <w:pPr>
              <w:rPr>
                <w:rFonts w:ascii="Arial" w:hAnsi="Arial" w:cs="Arial"/>
                <w:sz w:val="22"/>
                <w:szCs w:val="22"/>
              </w:rPr>
            </w:pPr>
            <w:r>
              <w:rPr>
                <w:rFonts w:ascii="Arial" w:hAnsi="Arial" w:cs="Arial"/>
                <w:sz w:val="22"/>
                <w:szCs w:val="22"/>
              </w:rPr>
              <w:t>5</w:t>
            </w:r>
          </w:p>
        </w:tc>
      </w:tr>
      <w:tr w:rsidR="00110695" w:rsidTr="001420DB">
        <w:tc>
          <w:tcPr>
            <w:tcW w:w="2468" w:type="dxa"/>
          </w:tcPr>
          <w:p w:rsidR="00110695" w:rsidRDefault="00110695" w:rsidP="00A645F6">
            <w:pPr>
              <w:rPr>
                <w:rFonts w:ascii="Arial" w:hAnsi="Arial" w:cs="Arial"/>
                <w:sz w:val="22"/>
                <w:szCs w:val="22"/>
              </w:rPr>
            </w:pPr>
            <w:r>
              <w:rPr>
                <w:rFonts w:ascii="Arial" w:hAnsi="Arial" w:cs="Arial"/>
                <w:sz w:val="22"/>
                <w:szCs w:val="22"/>
              </w:rPr>
              <w:t>Torvet Ærøskøbing</w:t>
            </w:r>
            <w:r w:rsidR="00C22C56">
              <w:rPr>
                <w:rFonts w:ascii="Arial" w:hAnsi="Arial" w:cs="Arial"/>
                <w:sz w:val="22"/>
                <w:szCs w:val="22"/>
              </w:rPr>
              <w:t xml:space="preserve"> (K)</w:t>
            </w:r>
          </w:p>
          <w:p w:rsidR="00C22C56" w:rsidRDefault="00C22C56" w:rsidP="00A645F6">
            <w:pPr>
              <w:rPr>
                <w:rFonts w:ascii="Arial" w:hAnsi="Arial" w:cs="Arial"/>
                <w:sz w:val="22"/>
                <w:szCs w:val="22"/>
              </w:rPr>
            </w:pPr>
            <w:r>
              <w:rPr>
                <w:rFonts w:ascii="Arial" w:hAnsi="Arial" w:cs="Arial"/>
                <w:sz w:val="22"/>
                <w:szCs w:val="22"/>
              </w:rPr>
              <w:t>Torvet Ærøskøbing (Ø)</w:t>
            </w:r>
          </w:p>
        </w:tc>
        <w:tc>
          <w:tcPr>
            <w:tcW w:w="1457" w:type="dxa"/>
          </w:tcPr>
          <w:p w:rsidR="00110695" w:rsidRDefault="00837B3C" w:rsidP="00A645F6">
            <w:pPr>
              <w:rPr>
                <w:rFonts w:ascii="Arial" w:hAnsi="Arial" w:cs="Arial"/>
              </w:rPr>
            </w:pPr>
            <w:r>
              <w:rPr>
                <w:rFonts w:ascii="Arial" w:hAnsi="Arial" w:cs="Arial"/>
              </w:rPr>
              <w:t>10:00-21:00</w:t>
            </w:r>
          </w:p>
          <w:p w:rsidR="00837B3C" w:rsidRPr="00C22C56" w:rsidRDefault="00837B3C" w:rsidP="00A645F6">
            <w:pPr>
              <w:rPr>
                <w:rFonts w:ascii="Arial" w:hAnsi="Arial" w:cs="Arial"/>
              </w:rPr>
            </w:pPr>
            <w:r>
              <w:rPr>
                <w:rFonts w:ascii="Arial" w:hAnsi="Arial" w:cs="Arial"/>
              </w:rPr>
              <w:t>10:00-21:00</w:t>
            </w:r>
          </w:p>
        </w:tc>
        <w:tc>
          <w:tcPr>
            <w:tcW w:w="1314" w:type="dxa"/>
          </w:tcPr>
          <w:p w:rsidR="00110695" w:rsidRDefault="001420DB" w:rsidP="00A645F6">
            <w:pPr>
              <w:rPr>
                <w:rFonts w:ascii="Arial" w:hAnsi="Arial" w:cs="Arial"/>
              </w:rPr>
            </w:pPr>
            <w:r>
              <w:rPr>
                <w:rFonts w:ascii="Arial" w:hAnsi="Arial" w:cs="Arial"/>
              </w:rPr>
              <w:t>10:00-22:00</w:t>
            </w:r>
          </w:p>
          <w:p w:rsidR="00837B3C" w:rsidRPr="00C22C56" w:rsidRDefault="00837B3C" w:rsidP="00A645F6">
            <w:pPr>
              <w:rPr>
                <w:rFonts w:ascii="Arial" w:hAnsi="Arial" w:cs="Arial"/>
              </w:rPr>
            </w:pPr>
            <w:r>
              <w:rPr>
                <w:rFonts w:ascii="Arial" w:hAnsi="Arial" w:cs="Arial"/>
              </w:rPr>
              <w:t>10:00-23:00</w:t>
            </w:r>
          </w:p>
        </w:tc>
        <w:tc>
          <w:tcPr>
            <w:tcW w:w="1424" w:type="dxa"/>
          </w:tcPr>
          <w:p w:rsidR="00110695" w:rsidRDefault="001420DB" w:rsidP="00A645F6">
            <w:pPr>
              <w:rPr>
                <w:rFonts w:ascii="Arial" w:hAnsi="Arial" w:cs="Arial"/>
              </w:rPr>
            </w:pPr>
            <w:r>
              <w:rPr>
                <w:rFonts w:ascii="Arial" w:hAnsi="Arial" w:cs="Arial"/>
              </w:rPr>
              <w:t>10:00-22:00</w:t>
            </w:r>
          </w:p>
          <w:p w:rsidR="001420DB" w:rsidRPr="001420DB" w:rsidRDefault="001420DB" w:rsidP="00A645F6">
            <w:pPr>
              <w:rPr>
                <w:rFonts w:ascii="Arial" w:hAnsi="Arial" w:cs="Arial"/>
              </w:rPr>
            </w:pPr>
            <w:r>
              <w:rPr>
                <w:rFonts w:ascii="Arial" w:hAnsi="Arial" w:cs="Arial"/>
              </w:rPr>
              <w:t>10:00-23:00</w:t>
            </w:r>
          </w:p>
        </w:tc>
        <w:tc>
          <w:tcPr>
            <w:tcW w:w="1510" w:type="dxa"/>
          </w:tcPr>
          <w:p w:rsidR="00110695" w:rsidRDefault="001420DB" w:rsidP="00A645F6">
            <w:pPr>
              <w:rPr>
                <w:rFonts w:ascii="Arial" w:hAnsi="Arial" w:cs="Arial"/>
              </w:rPr>
            </w:pPr>
            <w:r>
              <w:rPr>
                <w:rFonts w:ascii="Arial" w:hAnsi="Arial" w:cs="Arial"/>
              </w:rPr>
              <w:t>4</w:t>
            </w:r>
          </w:p>
          <w:p w:rsidR="00D25E0A" w:rsidRPr="00C22C56" w:rsidRDefault="001420DB" w:rsidP="00A645F6">
            <w:pPr>
              <w:rPr>
                <w:rFonts w:ascii="Arial" w:hAnsi="Arial" w:cs="Arial"/>
              </w:rPr>
            </w:pPr>
            <w:r>
              <w:rPr>
                <w:rFonts w:ascii="Arial" w:hAnsi="Arial" w:cs="Arial"/>
              </w:rPr>
              <w:t>6</w:t>
            </w:r>
          </w:p>
        </w:tc>
        <w:tc>
          <w:tcPr>
            <w:tcW w:w="2181" w:type="dxa"/>
          </w:tcPr>
          <w:p w:rsidR="00110695" w:rsidRDefault="00D25E0A" w:rsidP="00A645F6">
            <w:pPr>
              <w:rPr>
                <w:rFonts w:ascii="Arial" w:hAnsi="Arial" w:cs="Arial"/>
                <w:sz w:val="22"/>
                <w:szCs w:val="22"/>
              </w:rPr>
            </w:pPr>
            <w:r>
              <w:rPr>
                <w:rFonts w:ascii="Arial" w:hAnsi="Arial" w:cs="Arial"/>
                <w:sz w:val="22"/>
                <w:szCs w:val="22"/>
              </w:rPr>
              <w:t>80/80</w:t>
            </w:r>
          </w:p>
          <w:p w:rsidR="00D25E0A" w:rsidRDefault="00D25E0A" w:rsidP="00A645F6">
            <w:pPr>
              <w:rPr>
                <w:rFonts w:ascii="Arial" w:hAnsi="Arial" w:cs="Arial"/>
                <w:sz w:val="22"/>
                <w:szCs w:val="22"/>
              </w:rPr>
            </w:pPr>
            <w:r>
              <w:rPr>
                <w:rFonts w:ascii="Arial" w:hAnsi="Arial" w:cs="Arial"/>
                <w:sz w:val="22"/>
                <w:szCs w:val="22"/>
              </w:rPr>
              <w:t>65/65</w:t>
            </w:r>
          </w:p>
        </w:tc>
        <w:tc>
          <w:tcPr>
            <w:tcW w:w="1280" w:type="dxa"/>
          </w:tcPr>
          <w:p w:rsidR="00110695" w:rsidRDefault="00D25E0A" w:rsidP="00A645F6">
            <w:pPr>
              <w:rPr>
                <w:rFonts w:ascii="Arial" w:hAnsi="Arial" w:cs="Arial"/>
                <w:sz w:val="22"/>
                <w:szCs w:val="22"/>
              </w:rPr>
            </w:pPr>
            <w:r>
              <w:rPr>
                <w:rFonts w:ascii="Arial" w:hAnsi="Arial" w:cs="Arial"/>
                <w:sz w:val="22"/>
                <w:szCs w:val="22"/>
              </w:rPr>
              <w:t>10</w:t>
            </w:r>
          </w:p>
          <w:p w:rsidR="00D25E0A" w:rsidRDefault="00D25E0A" w:rsidP="00A645F6">
            <w:pPr>
              <w:rPr>
                <w:rFonts w:ascii="Arial" w:hAnsi="Arial" w:cs="Arial"/>
                <w:sz w:val="22"/>
                <w:szCs w:val="22"/>
              </w:rPr>
            </w:pPr>
            <w:r>
              <w:rPr>
                <w:rFonts w:ascii="Arial" w:hAnsi="Arial" w:cs="Arial"/>
                <w:sz w:val="22"/>
                <w:szCs w:val="22"/>
              </w:rPr>
              <w:t>10</w:t>
            </w:r>
          </w:p>
        </w:tc>
        <w:tc>
          <w:tcPr>
            <w:tcW w:w="1954" w:type="dxa"/>
          </w:tcPr>
          <w:p w:rsidR="00110695" w:rsidRDefault="00D25E0A" w:rsidP="00A645F6">
            <w:pPr>
              <w:rPr>
                <w:rFonts w:ascii="Arial" w:hAnsi="Arial" w:cs="Arial"/>
                <w:sz w:val="22"/>
                <w:szCs w:val="22"/>
              </w:rPr>
            </w:pPr>
            <w:r>
              <w:rPr>
                <w:rFonts w:ascii="Arial" w:hAnsi="Arial" w:cs="Arial"/>
                <w:sz w:val="22"/>
                <w:szCs w:val="22"/>
              </w:rPr>
              <w:t>18/18</w:t>
            </w:r>
          </w:p>
          <w:p w:rsidR="00D25E0A" w:rsidRDefault="00D25E0A" w:rsidP="00A645F6">
            <w:pPr>
              <w:rPr>
                <w:rFonts w:ascii="Arial" w:hAnsi="Arial" w:cs="Arial"/>
                <w:sz w:val="22"/>
                <w:szCs w:val="22"/>
              </w:rPr>
            </w:pPr>
            <w:r>
              <w:rPr>
                <w:rFonts w:ascii="Arial" w:hAnsi="Arial" w:cs="Arial"/>
                <w:sz w:val="22"/>
                <w:szCs w:val="22"/>
              </w:rPr>
              <w:t>6/7</w:t>
            </w:r>
          </w:p>
        </w:tc>
        <w:tc>
          <w:tcPr>
            <w:tcW w:w="1941" w:type="dxa"/>
          </w:tcPr>
          <w:p w:rsidR="00110695" w:rsidRDefault="001D1768" w:rsidP="00A645F6">
            <w:pPr>
              <w:rPr>
                <w:rFonts w:ascii="Arial" w:hAnsi="Arial" w:cs="Arial"/>
                <w:sz w:val="22"/>
                <w:szCs w:val="22"/>
              </w:rPr>
            </w:pPr>
            <w:r>
              <w:rPr>
                <w:rFonts w:ascii="Arial" w:hAnsi="Arial" w:cs="Arial"/>
                <w:sz w:val="22"/>
                <w:szCs w:val="22"/>
              </w:rPr>
              <w:t>5</w:t>
            </w:r>
          </w:p>
          <w:p w:rsidR="00D25E0A" w:rsidRDefault="001D1768" w:rsidP="00A645F6">
            <w:pPr>
              <w:rPr>
                <w:rFonts w:ascii="Arial" w:hAnsi="Arial" w:cs="Arial"/>
                <w:sz w:val="22"/>
                <w:szCs w:val="22"/>
              </w:rPr>
            </w:pPr>
            <w:r>
              <w:rPr>
                <w:rFonts w:ascii="Arial" w:hAnsi="Arial" w:cs="Arial"/>
                <w:sz w:val="22"/>
                <w:szCs w:val="22"/>
              </w:rPr>
              <w:t>5</w:t>
            </w:r>
          </w:p>
        </w:tc>
      </w:tr>
    </w:tbl>
    <w:p w:rsidR="000B18F5" w:rsidRDefault="000B18F5" w:rsidP="00A645F6">
      <w:pPr>
        <w:rPr>
          <w:rFonts w:ascii="Arial" w:hAnsi="Arial" w:cs="Arial"/>
          <w:sz w:val="22"/>
          <w:szCs w:val="22"/>
        </w:rPr>
      </w:pPr>
    </w:p>
    <w:p w:rsidR="000B18F5" w:rsidRDefault="000B18F5" w:rsidP="00A645F6">
      <w:pPr>
        <w:rPr>
          <w:rFonts w:ascii="Arial" w:hAnsi="Arial" w:cs="Arial"/>
          <w:sz w:val="22"/>
          <w:szCs w:val="22"/>
        </w:rPr>
      </w:pPr>
    </w:p>
    <w:p w:rsidR="000B18F5" w:rsidRDefault="000B18F5" w:rsidP="00A645F6">
      <w:pPr>
        <w:rPr>
          <w:rFonts w:ascii="Arial" w:hAnsi="Arial" w:cs="Arial"/>
          <w:sz w:val="22"/>
          <w:szCs w:val="22"/>
        </w:rPr>
      </w:pPr>
    </w:p>
    <w:p w:rsidR="000B18F5" w:rsidRDefault="000B18F5" w:rsidP="00A645F6">
      <w:pPr>
        <w:rPr>
          <w:rFonts w:ascii="Arial" w:hAnsi="Arial" w:cs="Arial"/>
          <w:sz w:val="22"/>
          <w:szCs w:val="22"/>
        </w:rPr>
      </w:pPr>
    </w:p>
    <w:p w:rsidR="000B18F5" w:rsidRDefault="00933799" w:rsidP="00933799">
      <w:pPr>
        <w:pStyle w:val="Overskrift1"/>
      </w:pPr>
      <w:bookmarkStart w:id="19" w:name="_Toc50644533"/>
      <w:r w:rsidRPr="00933799">
        <w:t>Bilag 2</w:t>
      </w:r>
      <w:r>
        <w:t>:</w:t>
      </w:r>
      <w:bookmarkEnd w:id="19"/>
    </w:p>
    <w:p w:rsidR="00933799" w:rsidRDefault="00933799" w:rsidP="00933799">
      <w:pPr>
        <w:pStyle w:val="Overskrift1"/>
        <w:rPr>
          <w:sz w:val="22"/>
          <w:szCs w:val="22"/>
        </w:rPr>
      </w:pPr>
      <w:bookmarkStart w:id="20" w:name="_Toc50644534"/>
      <w:r w:rsidRPr="00933799">
        <w:rPr>
          <w:sz w:val="22"/>
          <w:szCs w:val="22"/>
        </w:rPr>
        <w:t>Oversigt</w:t>
      </w:r>
      <w:r w:rsidR="00D25E0A">
        <w:rPr>
          <w:sz w:val="22"/>
          <w:szCs w:val="22"/>
        </w:rPr>
        <w:t>kort</w:t>
      </w:r>
      <w:r w:rsidRPr="00933799">
        <w:rPr>
          <w:sz w:val="22"/>
          <w:szCs w:val="22"/>
        </w:rPr>
        <w:t xml:space="preserve"> over de</w:t>
      </w:r>
      <w:r>
        <w:rPr>
          <w:sz w:val="22"/>
          <w:szCs w:val="22"/>
        </w:rPr>
        <w:t>n beregnede lydudbredelse ved afholdelse af udendørs musikarrangementer på de mest benyttede kommunale pladser.</w:t>
      </w:r>
      <w:bookmarkEnd w:id="20"/>
    </w:p>
    <w:p w:rsidR="00D25E0A" w:rsidRDefault="00D25E0A" w:rsidP="00D25E0A"/>
    <w:p w:rsidR="00D25E0A" w:rsidRDefault="00D25E0A" w:rsidP="00D25E0A">
      <w:pPr>
        <w:pStyle w:val="Titel"/>
      </w:pPr>
      <w:r>
        <w:rPr>
          <w:noProof/>
          <w:lang w:eastAsia="da-DK"/>
        </w:rPr>
        <w:drawing>
          <wp:anchor distT="0" distB="0" distL="114300" distR="114300" simplePos="0" relativeHeight="251662336" behindDoc="1" locked="0" layoutInCell="1" allowOverlap="1" wp14:anchorId="3E716468" wp14:editId="1F25C7D2">
            <wp:simplePos x="0" y="0"/>
            <wp:positionH relativeFrom="column">
              <wp:posOffset>7588250</wp:posOffset>
            </wp:positionH>
            <wp:positionV relativeFrom="paragraph">
              <wp:posOffset>120650</wp:posOffset>
            </wp:positionV>
            <wp:extent cx="1218681" cy="832339"/>
            <wp:effectExtent l="0" t="0" r="635" b="6350"/>
            <wp:wrapNone/>
            <wp:docPr id="28" name="Billede 28" descr="C:\Users\vt\Dropbox\103 ApS\Logo\103ingeniør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Dropbox\103 ApS\Logo\103ingeniører.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8681" cy="832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E0A" w:rsidRPr="008169E3" w:rsidRDefault="00D25E0A" w:rsidP="00D25E0A">
      <w:pPr>
        <w:pStyle w:val="Titel"/>
      </w:pPr>
      <w:r>
        <w:t>Ærø - ISO støjkort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244"/>
        <w:gridCol w:w="1078"/>
        <w:gridCol w:w="2407"/>
      </w:tblGrid>
      <w:tr w:rsidR="00D25E0A" w:rsidTr="00202AF5">
        <w:tc>
          <w:tcPr>
            <w:tcW w:w="988" w:type="dxa"/>
          </w:tcPr>
          <w:p w:rsidR="00D25E0A" w:rsidRDefault="00D25E0A" w:rsidP="00202AF5"/>
          <w:p w:rsidR="00D25E0A" w:rsidRDefault="00D25E0A" w:rsidP="00202AF5">
            <w:r>
              <w:t>Dato:</w:t>
            </w:r>
          </w:p>
        </w:tc>
        <w:tc>
          <w:tcPr>
            <w:tcW w:w="5244" w:type="dxa"/>
          </w:tcPr>
          <w:p w:rsidR="00D25E0A" w:rsidRDefault="00D25E0A" w:rsidP="00202AF5"/>
          <w:p w:rsidR="00D25E0A" w:rsidRDefault="00D25E0A" w:rsidP="00202AF5">
            <w:r>
              <w:t>04-08-2020</w:t>
            </w:r>
          </w:p>
        </w:tc>
        <w:tc>
          <w:tcPr>
            <w:tcW w:w="989" w:type="dxa"/>
          </w:tcPr>
          <w:p w:rsidR="00D25E0A" w:rsidRDefault="00D25E0A" w:rsidP="00202AF5"/>
          <w:p w:rsidR="00D25E0A" w:rsidRDefault="00D25E0A" w:rsidP="00202AF5">
            <w:r>
              <w:t>Sagsnr.:</w:t>
            </w:r>
          </w:p>
        </w:tc>
        <w:tc>
          <w:tcPr>
            <w:tcW w:w="2407" w:type="dxa"/>
          </w:tcPr>
          <w:p w:rsidR="00D25E0A" w:rsidRDefault="00D25E0A" w:rsidP="00202AF5"/>
          <w:p w:rsidR="00D25E0A" w:rsidRDefault="00D25E0A" w:rsidP="00202AF5">
            <w:r>
              <w:t>3680</w:t>
            </w:r>
          </w:p>
        </w:tc>
      </w:tr>
      <w:tr w:rsidR="00D25E0A" w:rsidTr="00202AF5">
        <w:tc>
          <w:tcPr>
            <w:tcW w:w="988" w:type="dxa"/>
          </w:tcPr>
          <w:p w:rsidR="00D25E0A" w:rsidRDefault="00D25E0A" w:rsidP="00202AF5">
            <w:r>
              <w:t>Kunde:</w:t>
            </w:r>
          </w:p>
        </w:tc>
        <w:tc>
          <w:tcPr>
            <w:tcW w:w="5244" w:type="dxa"/>
          </w:tcPr>
          <w:p w:rsidR="00D25E0A" w:rsidRDefault="00D25E0A" w:rsidP="00202AF5">
            <w:r>
              <w:t>Ærø Kommune</w:t>
            </w:r>
          </w:p>
        </w:tc>
        <w:tc>
          <w:tcPr>
            <w:tcW w:w="989" w:type="dxa"/>
          </w:tcPr>
          <w:p w:rsidR="00D25E0A" w:rsidRDefault="00D25E0A" w:rsidP="00202AF5">
            <w:r>
              <w:t>QA:</w:t>
            </w:r>
          </w:p>
        </w:tc>
        <w:tc>
          <w:tcPr>
            <w:tcW w:w="2407" w:type="dxa"/>
          </w:tcPr>
          <w:p w:rsidR="00D25E0A" w:rsidRDefault="00D25E0A" w:rsidP="00202AF5">
            <w:r>
              <w:t>Sigurd Thomsen</w:t>
            </w:r>
            <w:r w:rsidRPr="0008718F">
              <w:rPr>
                <w:sz w:val="16"/>
                <w:szCs w:val="16"/>
              </w:rPr>
              <w:t xml:space="preserve"> (103 ApS)</w:t>
            </w:r>
          </w:p>
        </w:tc>
      </w:tr>
      <w:tr w:rsidR="00D25E0A" w:rsidTr="00202AF5">
        <w:tc>
          <w:tcPr>
            <w:tcW w:w="988" w:type="dxa"/>
          </w:tcPr>
          <w:p w:rsidR="00D25E0A" w:rsidRDefault="00D25E0A" w:rsidP="00202AF5">
            <w:r>
              <w:t>Rådgiver:</w:t>
            </w:r>
          </w:p>
        </w:tc>
        <w:tc>
          <w:tcPr>
            <w:tcW w:w="5244" w:type="dxa"/>
          </w:tcPr>
          <w:p w:rsidR="00D25E0A" w:rsidRDefault="00D25E0A" w:rsidP="00202AF5">
            <w:pPr>
              <w:rPr>
                <w:noProof/>
              </w:rPr>
            </w:pPr>
            <w:r>
              <w:rPr>
                <w:noProof/>
              </w:rPr>
              <w:drawing>
                <wp:anchor distT="0" distB="0" distL="114300" distR="114300" simplePos="0" relativeHeight="251659264" behindDoc="1" locked="0" layoutInCell="1" allowOverlap="1" wp14:anchorId="3CDD5812" wp14:editId="12887C5D">
                  <wp:simplePos x="0" y="0"/>
                  <wp:positionH relativeFrom="margin">
                    <wp:posOffset>0</wp:posOffset>
                  </wp:positionH>
                  <wp:positionV relativeFrom="paragraph">
                    <wp:posOffset>62229</wp:posOffset>
                  </wp:positionV>
                  <wp:extent cx="1462393" cy="786280"/>
                  <wp:effectExtent l="57150" t="95250" r="62230" b="10922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42534">
                            <a:off x="0" y="0"/>
                            <a:ext cx="1462393" cy="7862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Emil Ærenlund </w:t>
            </w:r>
            <w:r w:rsidRPr="0008718F">
              <w:rPr>
                <w:sz w:val="16"/>
                <w:szCs w:val="16"/>
              </w:rPr>
              <w:t>(103 ApS)</w:t>
            </w:r>
            <w:r w:rsidRPr="0008718F">
              <w:rPr>
                <w:noProof/>
                <w:sz w:val="16"/>
                <w:szCs w:val="16"/>
              </w:rPr>
              <w:t xml:space="preserve"> </w:t>
            </w:r>
          </w:p>
          <w:p w:rsidR="00D25E0A" w:rsidRDefault="00D25E0A" w:rsidP="00202AF5">
            <w:pPr>
              <w:rPr>
                <w:noProof/>
              </w:rPr>
            </w:pPr>
          </w:p>
          <w:p w:rsidR="00D25E0A" w:rsidRDefault="00D25E0A" w:rsidP="00202AF5"/>
        </w:tc>
        <w:tc>
          <w:tcPr>
            <w:tcW w:w="989" w:type="dxa"/>
          </w:tcPr>
          <w:p w:rsidR="00D25E0A" w:rsidRDefault="00D25E0A" w:rsidP="00202AF5"/>
        </w:tc>
        <w:tc>
          <w:tcPr>
            <w:tcW w:w="2407" w:type="dxa"/>
          </w:tcPr>
          <w:p w:rsidR="00D25E0A" w:rsidRDefault="00D25E0A" w:rsidP="00202AF5">
            <w:r w:rsidRPr="003C452C">
              <w:rPr>
                <w:noProof/>
              </w:rPr>
              <w:drawing>
                <wp:anchor distT="0" distB="0" distL="114300" distR="114300" simplePos="0" relativeHeight="251660288" behindDoc="1" locked="0" layoutInCell="1" allowOverlap="1" wp14:anchorId="1917BCC0" wp14:editId="3EB0D7BC">
                  <wp:simplePos x="0" y="0"/>
                  <wp:positionH relativeFrom="column">
                    <wp:posOffset>-6212</wp:posOffset>
                  </wp:positionH>
                  <wp:positionV relativeFrom="paragraph">
                    <wp:posOffset>144780</wp:posOffset>
                  </wp:positionV>
                  <wp:extent cx="1071438" cy="667523"/>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t.jpg"/>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7471" cy="671282"/>
                          </a:xfrm>
                          <a:prstGeom prst="rect">
                            <a:avLst/>
                          </a:prstGeom>
                        </pic:spPr>
                      </pic:pic>
                    </a:graphicData>
                  </a:graphic>
                  <wp14:sizeRelH relativeFrom="page">
                    <wp14:pctWidth>0</wp14:pctWidth>
                  </wp14:sizeRelH>
                  <wp14:sizeRelV relativeFrom="page">
                    <wp14:pctHeight>0</wp14:pctHeight>
                  </wp14:sizeRelV>
                </wp:anchor>
              </w:drawing>
            </w:r>
          </w:p>
        </w:tc>
      </w:tr>
    </w:tbl>
    <w:p w:rsidR="00D25E0A" w:rsidRDefault="00D25E0A" w:rsidP="00D25E0A">
      <w:pPr>
        <w:rPr>
          <w:b/>
        </w:rPr>
      </w:pPr>
      <w:r>
        <w:rPr>
          <w:b/>
        </w:rPr>
        <w:t>_______________________________________________________________________________________</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D25E0A" w:rsidRDefault="00D25E0A" w:rsidP="00D25E0A">
      <w:pPr>
        <w:rPr>
          <w:b/>
        </w:rPr>
      </w:pPr>
    </w:p>
    <w:p w:rsidR="00D25E0A" w:rsidRDefault="00D25E0A" w:rsidP="00D25E0A">
      <w:pPr>
        <w:rPr>
          <w:b/>
        </w:rPr>
      </w:pPr>
      <w:r>
        <w:rPr>
          <w:b/>
        </w:rPr>
        <w:t>Resumé</w:t>
      </w:r>
    </w:p>
    <w:p w:rsidR="00D25E0A" w:rsidRDefault="00D25E0A" w:rsidP="00D25E0A">
      <w:r>
        <w:t>Der er udført målinger og beregninger af støj fra musikscener på Eriksens Plads, Marstal torvet og Ærøskøbing torvet på Ærø. Beregningerne er udført på baggrund af opstilling af musikscener og vises som støjudbredelseskort.</w:t>
      </w:r>
    </w:p>
    <w:p w:rsidR="00D25E0A" w:rsidRDefault="00D25E0A" w:rsidP="00D25E0A">
      <w:pPr>
        <w:rPr>
          <w:b/>
          <w:bCs/>
        </w:rPr>
      </w:pPr>
    </w:p>
    <w:p w:rsidR="00D25E0A" w:rsidRPr="00724CF5" w:rsidRDefault="00D25E0A" w:rsidP="00D25E0A">
      <w:pPr>
        <w:rPr>
          <w:b/>
          <w:bCs/>
        </w:rPr>
      </w:pPr>
      <w:r w:rsidRPr="00724CF5">
        <w:rPr>
          <w:b/>
          <w:bCs/>
        </w:rPr>
        <w:t>Udgangspunktet for beregningerne</w:t>
      </w:r>
      <w:r>
        <w:rPr>
          <w:b/>
          <w:bCs/>
        </w:rPr>
        <w:t xml:space="preserve"> ved musikscenerne</w:t>
      </w:r>
      <w:r w:rsidRPr="00724CF5">
        <w:rPr>
          <w:b/>
          <w:bCs/>
        </w:rPr>
        <w:t xml:space="preserve"> </w:t>
      </w:r>
      <w:r>
        <w:rPr>
          <w:b/>
          <w:bCs/>
        </w:rPr>
        <w:t>er</w:t>
      </w:r>
      <w:r w:rsidRPr="00724CF5">
        <w:rPr>
          <w:b/>
          <w:bCs/>
        </w:rPr>
        <w:t>:</w:t>
      </w:r>
    </w:p>
    <w:p w:rsidR="00D25E0A" w:rsidRDefault="00D25E0A" w:rsidP="00D25E0A">
      <w:pPr>
        <w:numPr>
          <w:ilvl w:val="0"/>
          <w:numId w:val="3"/>
        </w:numPr>
      </w:pPr>
      <w:r>
        <w:t>Ét ISO kort med Støjbelastning på 65 dB(A) 10 meter fra scene beregnet i 1,5 meter over terræn</w:t>
      </w:r>
    </w:p>
    <w:p w:rsidR="00D25E0A" w:rsidRDefault="00D25E0A" w:rsidP="00D25E0A">
      <w:pPr>
        <w:numPr>
          <w:ilvl w:val="0"/>
          <w:numId w:val="3"/>
        </w:numPr>
      </w:pPr>
      <w:r>
        <w:t>Ét ISO kort med Støjbelastning på 65 dB(A) 10 meter fra scene beregnet i 4 meter over terræn (1. sal)</w:t>
      </w:r>
    </w:p>
    <w:p w:rsidR="00D25E0A" w:rsidRDefault="00D25E0A" w:rsidP="00D25E0A">
      <w:pPr>
        <w:numPr>
          <w:ilvl w:val="0"/>
          <w:numId w:val="3"/>
        </w:numPr>
      </w:pPr>
      <w:r>
        <w:t>Ét ISO kort med Støjbelastning på 80 dB(A) 10 meter fra scene beregnet i 1,5 meter over terræn</w:t>
      </w:r>
    </w:p>
    <w:p w:rsidR="00D25E0A" w:rsidRDefault="00D25E0A" w:rsidP="00D25E0A">
      <w:pPr>
        <w:numPr>
          <w:ilvl w:val="0"/>
          <w:numId w:val="3"/>
        </w:numPr>
      </w:pPr>
      <w:r>
        <w:t>Ét ISO kort med Støjbelastning på 80 dB(A) 10 meter fra scene beregnet i 4 meter over terræn (1. sal)</w:t>
      </w:r>
    </w:p>
    <w:p w:rsidR="00D25E0A" w:rsidRDefault="00D25E0A" w:rsidP="00D25E0A"/>
    <w:p w:rsidR="00D25E0A" w:rsidRDefault="00D25E0A" w:rsidP="00D25E0A">
      <w:pPr>
        <w:rPr>
          <w:noProof/>
        </w:rPr>
      </w:pPr>
      <w:r>
        <w:rPr>
          <w:color w:val="FF0000"/>
        </w:rPr>
        <w:t>Det skal noteres at de udførte ISO-kort kun er vejledende, da de ikke viser fritfelt værdier for støjbelastningen, da beregningsprogrammet medtager refleksioner fra egne bygninger. Dette betyder at ISO-støjkortet kan være +3 dB højere ved bygningsfacader.</w:t>
      </w:r>
    </w:p>
    <w:p w:rsidR="00D25E0A" w:rsidRDefault="00D25E0A" w:rsidP="00D25E0A"/>
    <w:p w:rsidR="00D25E0A" w:rsidRDefault="00D25E0A" w:rsidP="00D25E0A"/>
    <w:p w:rsidR="00D25E0A" w:rsidRDefault="00D25E0A" w:rsidP="00D25E0A">
      <w:r>
        <w:rPr>
          <w:noProof/>
        </w:rPr>
        <w:drawing>
          <wp:inline distT="0" distB="0" distL="0" distR="0" wp14:anchorId="5E73EC8B" wp14:editId="20467FD7">
            <wp:extent cx="8676005" cy="62166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76005" cy="6216650"/>
                    </a:xfrm>
                    <a:prstGeom prst="rect">
                      <a:avLst/>
                    </a:prstGeom>
                  </pic:spPr>
                </pic:pic>
              </a:graphicData>
            </a:graphic>
          </wp:inline>
        </w:drawing>
      </w:r>
    </w:p>
    <w:p w:rsidR="00D25E0A" w:rsidRDefault="00D25E0A" w:rsidP="00D25E0A">
      <w:r>
        <w:rPr>
          <w:noProof/>
        </w:rPr>
        <w:drawing>
          <wp:inline distT="0" distB="0" distL="0" distR="0" wp14:anchorId="5A106979" wp14:editId="42AB2BD0">
            <wp:extent cx="8677275" cy="62039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77275" cy="6203950"/>
                    </a:xfrm>
                    <a:prstGeom prst="rect">
                      <a:avLst/>
                    </a:prstGeom>
                  </pic:spPr>
                </pic:pic>
              </a:graphicData>
            </a:graphic>
          </wp:inline>
        </w:drawing>
      </w:r>
    </w:p>
    <w:p w:rsidR="00D25E0A" w:rsidRDefault="00D25E0A" w:rsidP="00D25E0A">
      <w:r>
        <w:rPr>
          <w:noProof/>
        </w:rPr>
        <w:drawing>
          <wp:inline distT="0" distB="0" distL="0" distR="0" wp14:anchorId="579A7901" wp14:editId="5C20EFCE">
            <wp:extent cx="8689975" cy="62293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89975" cy="6229350"/>
                    </a:xfrm>
                    <a:prstGeom prst="rect">
                      <a:avLst/>
                    </a:prstGeom>
                  </pic:spPr>
                </pic:pic>
              </a:graphicData>
            </a:graphic>
          </wp:inline>
        </w:drawing>
      </w:r>
    </w:p>
    <w:p w:rsidR="00D25E0A" w:rsidRDefault="00D25E0A" w:rsidP="00D25E0A">
      <w:r>
        <w:rPr>
          <w:noProof/>
        </w:rPr>
        <w:drawing>
          <wp:inline distT="0" distB="0" distL="0" distR="0" wp14:anchorId="7EC81717" wp14:editId="5D2AB787">
            <wp:extent cx="8663305" cy="62166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63305" cy="6216650"/>
                    </a:xfrm>
                    <a:prstGeom prst="rect">
                      <a:avLst/>
                    </a:prstGeom>
                  </pic:spPr>
                </pic:pic>
              </a:graphicData>
            </a:graphic>
          </wp:inline>
        </w:drawing>
      </w:r>
    </w:p>
    <w:p w:rsidR="00D25E0A" w:rsidRDefault="00D25E0A" w:rsidP="00D25E0A">
      <w:r>
        <w:rPr>
          <w:noProof/>
        </w:rPr>
        <w:drawing>
          <wp:inline distT="0" distB="0" distL="0" distR="0" wp14:anchorId="5E1A45AB" wp14:editId="30EFA32A">
            <wp:extent cx="8653145" cy="62484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53145" cy="6248400"/>
                    </a:xfrm>
                    <a:prstGeom prst="rect">
                      <a:avLst/>
                    </a:prstGeom>
                  </pic:spPr>
                </pic:pic>
              </a:graphicData>
            </a:graphic>
          </wp:inline>
        </w:drawing>
      </w:r>
    </w:p>
    <w:p w:rsidR="00D25E0A" w:rsidRDefault="00D25E0A" w:rsidP="00D25E0A">
      <w:r>
        <w:rPr>
          <w:noProof/>
        </w:rPr>
        <w:drawing>
          <wp:inline distT="0" distB="0" distL="0" distR="0" wp14:anchorId="297653E6" wp14:editId="3B7D77B8">
            <wp:extent cx="8662035" cy="62103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62035" cy="6210300"/>
                    </a:xfrm>
                    <a:prstGeom prst="rect">
                      <a:avLst/>
                    </a:prstGeom>
                  </pic:spPr>
                </pic:pic>
              </a:graphicData>
            </a:graphic>
          </wp:inline>
        </w:drawing>
      </w:r>
    </w:p>
    <w:p w:rsidR="00D25E0A" w:rsidRDefault="00D25E0A" w:rsidP="00D25E0A">
      <w:r>
        <w:rPr>
          <w:noProof/>
        </w:rPr>
        <w:drawing>
          <wp:inline distT="0" distB="0" distL="0" distR="0" wp14:anchorId="5F3FABBF" wp14:editId="28ACA9D6">
            <wp:extent cx="8688070" cy="62420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88070" cy="6242050"/>
                    </a:xfrm>
                    <a:prstGeom prst="rect">
                      <a:avLst/>
                    </a:prstGeom>
                  </pic:spPr>
                </pic:pic>
              </a:graphicData>
            </a:graphic>
          </wp:inline>
        </w:drawing>
      </w:r>
    </w:p>
    <w:p w:rsidR="00D25E0A" w:rsidRDefault="00D25E0A" w:rsidP="00D25E0A">
      <w:r>
        <w:rPr>
          <w:noProof/>
        </w:rPr>
        <w:drawing>
          <wp:inline distT="0" distB="0" distL="0" distR="0" wp14:anchorId="2F552463" wp14:editId="7061B6C4">
            <wp:extent cx="8658860" cy="62484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58860" cy="6248400"/>
                    </a:xfrm>
                    <a:prstGeom prst="rect">
                      <a:avLst/>
                    </a:prstGeom>
                  </pic:spPr>
                </pic:pic>
              </a:graphicData>
            </a:graphic>
          </wp:inline>
        </w:drawing>
      </w:r>
    </w:p>
    <w:p w:rsidR="00D25E0A" w:rsidRDefault="00D25E0A" w:rsidP="00D25E0A">
      <w:r>
        <w:rPr>
          <w:noProof/>
        </w:rPr>
        <w:drawing>
          <wp:inline distT="0" distB="0" distL="0" distR="0" wp14:anchorId="35FA7B6B" wp14:editId="655D898A">
            <wp:extent cx="8667750" cy="612013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67750" cy="6120130"/>
                    </a:xfrm>
                    <a:prstGeom prst="rect">
                      <a:avLst/>
                    </a:prstGeom>
                  </pic:spPr>
                </pic:pic>
              </a:graphicData>
            </a:graphic>
          </wp:inline>
        </w:drawing>
      </w:r>
    </w:p>
    <w:p w:rsidR="00D25E0A" w:rsidRDefault="00D25E0A" w:rsidP="00D25E0A">
      <w:r>
        <w:rPr>
          <w:noProof/>
        </w:rPr>
        <w:drawing>
          <wp:inline distT="0" distB="0" distL="0" distR="0" wp14:anchorId="245B1E0E" wp14:editId="569CCB10">
            <wp:extent cx="8706485" cy="62420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06485" cy="6242050"/>
                    </a:xfrm>
                    <a:prstGeom prst="rect">
                      <a:avLst/>
                    </a:prstGeom>
                  </pic:spPr>
                </pic:pic>
              </a:graphicData>
            </a:graphic>
          </wp:inline>
        </w:drawing>
      </w:r>
    </w:p>
    <w:p w:rsidR="00D25E0A" w:rsidRDefault="00D25E0A" w:rsidP="00D25E0A">
      <w:r>
        <w:rPr>
          <w:noProof/>
        </w:rPr>
        <w:drawing>
          <wp:inline distT="0" distB="0" distL="0" distR="0" wp14:anchorId="15E7AAB8" wp14:editId="738D1FFE">
            <wp:extent cx="8642985" cy="62230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42985" cy="6223000"/>
                    </a:xfrm>
                    <a:prstGeom prst="rect">
                      <a:avLst/>
                    </a:prstGeom>
                  </pic:spPr>
                </pic:pic>
              </a:graphicData>
            </a:graphic>
          </wp:inline>
        </w:drawing>
      </w:r>
    </w:p>
    <w:p w:rsidR="00D25E0A" w:rsidRPr="00D25E0A" w:rsidRDefault="00D25E0A" w:rsidP="00D25E0A">
      <w:r>
        <w:rPr>
          <w:noProof/>
        </w:rPr>
        <w:drawing>
          <wp:inline distT="0" distB="0" distL="0" distR="0" wp14:anchorId="0C3D3505" wp14:editId="2327C407">
            <wp:extent cx="8660130" cy="621665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0130" cy="6216650"/>
                    </a:xfrm>
                    <a:prstGeom prst="rect">
                      <a:avLst/>
                    </a:prstGeom>
                  </pic:spPr>
                </pic:pic>
              </a:graphicData>
            </a:graphic>
          </wp:inline>
        </w:drawing>
      </w:r>
    </w:p>
    <w:sectPr w:rsidR="00D25E0A" w:rsidRPr="00D25E0A" w:rsidSect="000B18F5">
      <w:pgSz w:w="16838" w:h="11906" w:orient="landscape" w:code="9"/>
      <w:pgMar w:top="1134" w:right="567"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C1B" w:rsidRDefault="00E80C1B">
      <w:r>
        <w:separator/>
      </w:r>
    </w:p>
  </w:endnote>
  <w:endnote w:type="continuationSeparator" w:id="0">
    <w:p w:rsidR="00E80C1B" w:rsidRDefault="00E8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C1B" w:rsidRDefault="00E80C1B" w:rsidP="00BC119F">
    <w:pPr>
      <w:pStyle w:val="Sidefod"/>
      <w:tabs>
        <w:tab w:val="clear" w:pos="4819"/>
        <w:tab w:val="clear" w:pos="9638"/>
        <w:tab w:val="right" w:pos="9633"/>
      </w:tabs>
    </w:pPr>
    <w:r>
      <w:tab/>
    </w:r>
  </w:p>
  <w:p w:rsidR="00E80C1B" w:rsidRDefault="00E80C1B" w:rsidP="00BC119F">
    <w:pPr>
      <w:pStyle w:val="Sidefod"/>
      <w:tabs>
        <w:tab w:val="clear" w:pos="4819"/>
        <w:tab w:val="clear" w:pos="9638"/>
        <w:tab w:val="right" w:pos="9633"/>
      </w:tabs>
      <w:rPr>
        <w:rStyle w:val="Sidetal"/>
        <w:rFonts w:cs="Verdana"/>
      </w:rPr>
    </w:pPr>
    <w:r>
      <w:tab/>
    </w:r>
    <w:r w:rsidRPr="003A04CE">
      <w:rPr>
        <w:sz w:val="16"/>
        <w:szCs w:val="16"/>
      </w:rPr>
      <w:t xml:space="preserve">Side </w:t>
    </w:r>
    <w:r>
      <w:rPr>
        <w:rStyle w:val="Sidetal"/>
        <w:rFonts w:cs="Verdana"/>
      </w:rPr>
      <w:fldChar w:fldCharType="begin"/>
    </w:r>
    <w:r>
      <w:rPr>
        <w:rStyle w:val="Sidetal"/>
        <w:rFonts w:cs="Verdana"/>
      </w:rPr>
      <w:instrText xml:space="preserve"> PAGE </w:instrText>
    </w:r>
    <w:r>
      <w:rPr>
        <w:rStyle w:val="Sidetal"/>
        <w:rFonts w:cs="Verdana"/>
      </w:rPr>
      <w:fldChar w:fldCharType="separate"/>
    </w:r>
    <w:r w:rsidR="000351A2">
      <w:rPr>
        <w:rStyle w:val="Sidetal"/>
        <w:rFonts w:cs="Verdana"/>
        <w:noProof/>
      </w:rPr>
      <w:t>1</w:t>
    </w:r>
    <w:r>
      <w:rPr>
        <w:rStyle w:val="Sidetal"/>
        <w:rFonts w:cs="Verdana"/>
      </w:rPr>
      <w:fldChar w:fldCharType="end"/>
    </w:r>
    <w:r w:rsidRPr="003A04CE">
      <w:rPr>
        <w:sz w:val="16"/>
        <w:szCs w:val="16"/>
      </w:rPr>
      <w:t xml:space="preserve"> af </w:t>
    </w:r>
    <w:r>
      <w:rPr>
        <w:rStyle w:val="Sidetal"/>
        <w:rFonts w:cs="Verdana"/>
      </w:rPr>
      <w:fldChar w:fldCharType="begin"/>
    </w:r>
    <w:r>
      <w:rPr>
        <w:rStyle w:val="Sidetal"/>
        <w:rFonts w:cs="Verdana"/>
      </w:rPr>
      <w:instrText xml:space="preserve"> NUMPAGES </w:instrText>
    </w:r>
    <w:r>
      <w:rPr>
        <w:rStyle w:val="Sidetal"/>
        <w:rFonts w:cs="Verdana"/>
      </w:rPr>
      <w:fldChar w:fldCharType="separate"/>
    </w:r>
    <w:r w:rsidR="000351A2">
      <w:rPr>
        <w:rStyle w:val="Sidetal"/>
        <w:rFonts w:cs="Verdana"/>
        <w:noProof/>
      </w:rPr>
      <w:t>20</w:t>
    </w:r>
    <w:r>
      <w:rPr>
        <w:rStyle w:val="Sidetal"/>
        <w:rFonts w:cs="Verdana"/>
      </w:rPr>
      <w:fldChar w:fldCharType="end"/>
    </w:r>
  </w:p>
  <w:p w:rsidR="00E80C1B" w:rsidRDefault="00E80C1B" w:rsidP="00BC119F">
    <w:pPr>
      <w:pStyle w:val="Sidefod"/>
      <w:tabs>
        <w:tab w:val="clear" w:pos="4819"/>
        <w:tab w:val="clear" w:pos="9638"/>
        <w:tab w:val="right" w:pos="9633"/>
      </w:tabs>
      <w:rPr>
        <w:sz w:val="16"/>
        <w:szCs w:val="16"/>
      </w:rPr>
    </w:pPr>
    <w:r>
      <w:rPr>
        <w:sz w:val="16"/>
        <w:szCs w:val="16"/>
      </w:rPr>
      <w:tab/>
      <w:t xml:space="preserve">Sagsnr. </w:t>
    </w:r>
    <w:r>
      <w:t>S2020-8385</w:t>
    </w:r>
  </w:p>
  <w:p w:rsidR="00E80C1B" w:rsidRPr="001A21DE" w:rsidRDefault="00E80C1B" w:rsidP="00BC119F">
    <w:pPr>
      <w:pStyle w:val="Sidefod"/>
      <w:tabs>
        <w:tab w:val="clear" w:pos="4819"/>
        <w:tab w:val="clear" w:pos="9638"/>
        <w:tab w:val="right" w:pos="9633"/>
      </w:tabs>
      <w:rPr>
        <w:lang w:val="de-DE"/>
      </w:rPr>
    </w:pPr>
    <w:r>
      <w:rPr>
        <w:sz w:val="16"/>
        <w:szCs w:val="16"/>
      </w:rPr>
      <w:tab/>
    </w:r>
    <w:r w:rsidRPr="001A21DE">
      <w:rPr>
        <w:sz w:val="16"/>
        <w:szCs w:val="16"/>
        <w:lang w:val="de-DE"/>
      </w:rPr>
      <w:t>Dok.nr</w:t>
    </w:r>
    <w:r w:rsidRPr="001A21DE">
      <w:rPr>
        <w:lang w:val="de-DE"/>
      </w:rPr>
      <w:t xml:space="preserve">. </w:t>
    </w:r>
    <w:r>
      <w:t>D2020-53464</w:t>
    </w:r>
  </w:p>
  <w:p w:rsidR="00E80C1B" w:rsidRPr="001A21DE" w:rsidRDefault="00E80C1B" w:rsidP="00BC119F">
    <w:pPr>
      <w:pStyle w:val="Sidefod"/>
      <w:tabs>
        <w:tab w:val="clear" w:pos="4819"/>
        <w:tab w:val="clear" w:pos="9638"/>
        <w:tab w:val="right" w:pos="9633"/>
      </w:tabs>
      <w:rPr>
        <w:sz w:val="16"/>
        <w:szCs w:val="16"/>
        <w:lang w:val="de-DE"/>
      </w:rPr>
    </w:pPr>
    <w:r w:rsidRPr="001A21DE">
      <w:rPr>
        <w:lang w:val="de-DE"/>
      </w:rPr>
      <w:tab/>
    </w:r>
    <w:r>
      <w:t>Frit</w:t>
    </w:r>
    <w:r w:rsidRPr="001A21DE">
      <w:rPr>
        <w:sz w:val="16"/>
        <w:szCs w:val="16"/>
        <w:lang w:val="de-DE"/>
      </w:rPr>
      <w:t xml:space="preserve"> </w:t>
    </w:r>
    <w:bookmarkStart w:id="16" w:name="Doknr"/>
    <w:bookmarkEnd w:id="16"/>
  </w:p>
  <w:p w:rsidR="00E80C1B" w:rsidRPr="001A21DE" w:rsidRDefault="00E80C1B">
    <w:pPr>
      <w:pStyle w:val="Sidefod"/>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C1B" w:rsidRDefault="00E80C1B">
      <w:r>
        <w:separator/>
      </w:r>
    </w:p>
  </w:footnote>
  <w:footnote w:type="continuationSeparator" w:id="0">
    <w:p w:rsidR="00E80C1B" w:rsidRDefault="00E80C1B">
      <w:r>
        <w:continuationSeparator/>
      </w:r>
    </w:p>
  </w:footnote>
  <w:footnote w:id="1">
    <w:p w:rsidR="00DC0D9F" w:rsidRDefault="00DC0D9F">
      <w:pPr>
        <w:pStyle w:val="Fodnotetekst"/>
      </w:pPr>
      <w:r>
        <w:rPr>
          <w:rStyle w:val="Fodnotehenvisning"/>
        </w:rPr>
        <w:footnoteRef/>
      </w:r>
      <w:r>
        <w:t xml:space="preserve"> </w:t>
      </w:r>
      <w:r w:rsidRPr="00DC0D9F">
        <w:rPr>
          <w:sz w:val="18"/>
          <w:szCs w:val="18"/>
        </w:rPr>
        <w:t>Lov om miljøbeskyttelse nr. 1218 af 25/11/2019</w:t>
      </w:r>
    </w:p>
  </w:footnote>
  <w:footnote w:id="2">
    <w:p w:rsidR="00DC0D9F" w:rsidRDefault="00DC0D9F">
      <w:pPr>
        <w:pStyle w:val="Fodnotetekst"/>
      </w:pPr>
      <w:r>
        <w:rPr>
          <w:rStyle w:val="Fodnotehenvisning"/>
        </w:rPr>
        <w:footnoteRef/>
      </w:r>
      <w:r>
        <w:t xml:space="preserve"> </w:t>
      </w:r>
      <w:r w:rsidR="00EA09AE">
        <w:t>Bekendtgørelse om regulering af visse aktiviteter nr. 844 af 23/06/2017</w:t>
      </w:r>
    </w:p>
  </w:footnote>
  <w:footnote w:id="3">
    <w:p w:rsidR="00F3418E" w:rsidRDefault="00F3418E">
      <w:pPr>
        <w:pStyle w:val="Fodnotetekst"/>
        <w:rPr>
          <w:sz w:val="16"/>
          <w:szCs w:val="16"/>
        </w:rPr>
      </w:pPr>
      <w:r w:rsidRPr="00F3418E">
        <w:rPr>
          <w:rStyle w:val="Fodnotehenvisning"/>
          <w:sz w:val="16"/>
          <w:szCs w:val="16"/>
        </w:rPr>
        <w:footnoteRef/>
      </w:r>
      <w:r w:rsidRPr="00F3418E">
        <w:rPr>
          <w:sz w:val="16"/>
          <w:szCs w:val="16"/>
        </w:rPr>
        <w:t xml:space="preserve"> Bekendtgørelse nr. 1071 af 28/10/2019</w:t>
      </w:r>
    </w:p>
    <w:p w:rsidR="000B18F5" w:rsidRDefault="000B18F5">
      <w:pPr>
        <w:pStyle w:val="Fodnotetekst"/>
        <w:rPr>
          <w:sz w:val="16"/>
          <w:szCs w:val="16"/>
        </w:rPr>
      </w:pPr>
    </w:p>
    <w:p w:rsidR="000B18F5" w:rsidRPr="00F3418E" w:rsidRDefault="000B18F5">
      <w:pPr>
        <w:pStyle w:val="Fodnotetekst"/>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794"/>
    <w:multiLevelType w:val="hybridMultilevel"/>
    <w:tmpl w:val="13480676"/>
    <w:lvl w:ilvl="0" w:tplc="8B98AB52">
      <w:numFmt w:val="bullet"/>
      <w:lvlText w:val="-"/>
      <w:lvlJc w:val="left"/>
      <w:pPr>
        <w:ind w:left="1660" w:hanging="360"/>
      </w:pPr>
      <w:rPr>
        <w:rFonts w:ascii="Arial" w:eastAsia="Times New Roman" w:hAnsi="Arial" w:cs="Arial" w:hint="default"/>
      </w:rPr>
    </w:lvl>
    <w:lvl w:ilvl="1" w:tplc="04060003" w:tentative="1">
      <w:start w:val="1"/>
      <w:numFmt w:val="bullet"/>
      <w:lvlText w:val="o"/>
      <w:lvlJc w:val="left"/>
      <w:pPr>
        <w:ind w:left="2380" w:hanging="360"/>
      </w:pPr>
      <w:rPr>
        <w:rFonts w:ascii="Courier New" w:hAnsi="Courier New" w:cs="Courier New" w:hint="default"/>
      </w:rPr>
    </w:lvl>
    <w:lvl w:ilvl="2" w:tplc="04060005" w:tentative="1">
      <w:start w:val="1"/>
      <w:numFmt w:val="bullet"/>
      <w:lvlText w:val=""/>
      <w:lvlJc w:val="left"/>
      <w:pPr>
        <w:ind w:left="3100" w:hanging="360"/>
      </w:pPr>
      <w:rPr>
        <w:rFonts w:ascii="Wingdings" w:hAnsi="Wingdings" w:hint="default"/>
      </w:rPr>
    </w:lvl>
    <w:lvl w:ilvl="3" w:tplc="04060001" w:tentative="1">
      <w:start w:val="1"/>
      <w:numFmt w:val="bullet"/>
      <w:lvlText w:val=""/>
      <w:lvlJc w:val="left"/>
      <w:pPr>
        <w:ind w:left="3820" w:hanging="360"/>
      </w:pPr>
      <w:rPr>
        <w:rFonts w:ascii="Symbol" w:hAnsi="Symbol" w:hint="default"/>
      </w:rPr>
    </w:lvl>
    <w:lvl w:ilvl="4" w:tplc="04060003" w:tentative="1">
      <w:start w:val="1"/>
      <w:numFmt w:val="bullet"/>
      <w:lvlText w:val="o"/>
      <w:lvlJc w:val="left"/>
      <w:pPr>
        <w:ind w:left="4540" w:hanging="360"/>
      </w:pPr>
      <w:rPr>
        <w:rFonts w:ascii="Courier New" w:hAnsi="Courier New" w:cs="Courier New" w:hint="default"/>
      </w:rPr>
    </w:lvl>
    <w:lvl w:ilvl="5" w:tplc="04060005" w:tentative="1">
      <w:start w:val="1"/>
      <w:numFmt w:val="bullet"/>
      <w:lvlText w:val=""/>
      <w:lvlJc w:val="left"/>
      <w:pPr>
        <w:ind w:left="5260" w:hanging="360"/>
      </w:pPr>
      <w:rPr>
        <w:rFonts w:ascii="Wingdings" w:hAnsi="Wingdings" w:hint="default"/>
      </w:rPr>
    </w:lvl>
    <w:lvl w:ilvl="6" w:tplc="04060001" w:tentative="1">
      <w:start w:val="1"/>
      <w:numFmt w:val="bullet"/>
      <w:lvlText w:val=""/>
      <w:lvlJc w:val="left"/>
      <w:pPr>
        <w:ind w:left="5980" w:hanging="360"/>
      </w:pPr>
      <w:rPr>
        <w:rFonts w:ascii="Symbol" w:hAnsi="Symbol" w:hint="default"/>
      </w:rPr>
    </w:lvl>
    <w:lvl w:ilvl="7" w:tplc="04060003" w:tentative="1">
      <w:start w:val="1"/>
      <w:numFmt w:val="bullet"/>
      <w:lvlText w:val="o"/>
      <w:lvlJc w:val="left"/>
      <w:pPr>
        <w:ind w:left="6700" w:hanging="360"/>
      </w:pPr>
      <w:rPr>
        <w:rFonts w:ascii="Courier New" w:hAnsi="Courier New" w:cs="Courier New" w:hint="default"/>
      </w:rPr>
    </w:lvl>
    <w:lvl w:ilvl="8" w:tplc="04060005" w:tentative="1">
      <w:start w:val="1"/>
      <w:numFmt w:val="bullet"/>
      <w:lvlText w:val=""/>
      <w:lvlJc w:val="left"/>
      <w:pPr>
        <w:ind w:left="7420" w:hanging="360"/>
      </w:pPr>
      <w:rPr>
        <w:rFonts w:ascii="Wingdings" w:hAnsi="Wingdings" w:hint="default"/>
      </w:rPr>
    </w:lvl>
  </w:abstractNum>
  <w:abstractNum w:abstractNumId="1" w15:restartNumberingAfterBreak="0">
    <w:nsid w:val="3F6A7983"/>
    <w:multiLevelType w:val="hybridMultilevel"/>
    <w:tmpl w:val="CB761F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D3D7D0C"/>
    <w:multiLevelType w:val="hybridMultilevel"/>
    <w:tmpl w:val="38628F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142"/>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5F6"/>
    <w:rsid w:val="00011263"/>
    <w:rsid w:val="00011C23"/>
    <w:rsid w:val="000212AE"/>
    <w:rsid w:val="000351A2"/>
    <w:rsid w:val="000824BB"/>
    <w:rsid w:val="00094763"/>
    <w:rsid w:val="000A14D6"/>
    <w:rsid w:val="000A1A90"/>
    <w:rsid w:val="000B18F5"/>
    <w:rsid w:val="000C0DA3"/>
    <w:rsid w:val="000F301C"/>
    <w:rsid w:val="000F58E5"/>
    <w:rsid w:val="00110695"/>
    <w:rsid w:val="00125A37"/>
    <w:rsid w:val="001420DB"/>
    <w:rsid w:val="00146775"/>
    <w:rsid w:val="00152401"/>
    <w:rsid w:val="00161FA5"/>
    <w:rsid w:val="00184B76"/>
    <w:rsid w:val="00184D93"/>
    <w:rsid w:val="00196A5B"/>
    <w:rsid w:val="001A21DE"/>
    <w:rsid w:val="001D1768"/>
    <w:rsid w:val="00211192"/>
    <w:rsid w:val="002177C7"/>
    <w:rsid w:val="00237852"/>
    <w:rsid w:val="00237D15"/>
    <w:rsid w:val="00274CD3"/>
    <w:rsid w:val="002954EE"/>
    <w:rsid w:val="002A0ED4"/>
    <w:rsid w:val="002B4672"/>
    <w:rsid w:val="002B7383"/>
    <w:rsid w:val="00361BF0"/>
    <w:rsid w:val="003842B6"/>
    <w:rsid w:val="00397AC6"/>
    <w:rsid w:val="003A04CE"/>
    <w:rsid w:val="003A0806"/>
    <w:rsid w:val="003A55AB"/>
    <w:rsid w:val="003B3CC1"/>
    <w:rsid w:val="003E31FF"/>
    <w:rsid w:val="004008AB"/>
    <w:rsid w:val="004016F8"/>
    <w:rsid w:val="0040272A"/>
    <w:rsid w:val="004058F1"/>
    <w:rsid w:val="00415C50"/>
    <w:rsid w:val="00421653"/>
    <w:rsid w:val="00431BA6"/>
    <w:rsid w:val="00432D50"/>
    <w:rsid w:val="00433D1E"/>
    <w:rsid w:val="00441EE9"/>
    <w:rsid w:val="0045254B"/>
    <w:rsid w:val="0046258B"/>
    <w:rsid w:val="004A0A20"/>
    <w:rsid w:val="004B50C3"/>
    <w:rsid w:val="004C0D90"/>
    <w:rsid w:val="004D0B19"/>
    <w:rsid w:val="004E00DD"/>
    <w:rsid w:val="004E524A"/>
    <w:rsid w:val="005439FB"/>
    <w:rsid w:val="00586853"/>
    <w:rsid w:val="005A46D6"/>
    <w:rsid w:val="005D0765"/>
    <w:rsid w:val="006138B3"/>
    <w:rsid w:val="006643CC"/>
    <w:rsid w:val="006E00B1"/>
    <w:rsid w:val="006E3C64"/>
    <w:rsid w:val="0070276F"/>
    <w:rsid w:val="00704626"/>
    <w:rsid w:val="0071463D"/>
    <w:rsid w:val="00730B06"/>
    <w:rsid w:val="0074233A"/>
    <w:rsid w:val="00773945"/>
    <w:rsid w:val="00782C0A"/>
    <w:rsid w:val="007A4ED6"/>
    <w:rsid w:val="007C3345"/>
    <w:rsid w:val="007F0DBC"/>
    <w:rsid w:val="00834E0B"/>
    <w:rsid w:val="00837B3C"/>
    <w:rsid w:val="00853B1D"/>
    <w:rsid w:val="008810C0"/>
    <w:rsid w:val="00891D5D"/>
    <w:rsid w:val="008A0320"/>
    <w:rsid w:val="008D053F"/>
    <w:rsid w:val="008E1085"/>
    <w:rsid w:val="00921A7B"/>
    <w:rsid w:val="00933799"/>
    <w:rsid w:val="00935F0C"/>
    <w:rsid w:val="00962ABB"/>
    <w:rsid w:val="00965979"/>
    <w:rsid w:val="009D47FA"/>
    <w:rsid w:val="009F13DD"/>
    <w:rsid w:val="009F728D"/>
    <w:rsid w:val="00A0238B"/>
    <w:rsid w:val="00A14955"/>
    <w:rsid w:val="00A14F32"/>
    <w:rsid w:val="00A23D6C"/>
    <w:rsid w:val="00A40A7D"/>
    <w:rsid w:val="00A4291A"/>
    <w:rsid w:val="00A645F6"/>
    <w:rsid w:val="00A64BCD"/>
    <w:rsid w:val="00AA37B8"/>
    <w:rsid w:val="00AE4529"/>
    <w:rsid w:val="00B65F41"/>
    <w:rsid w:val="00B74622"/>
    <w:rsid w:val="00B82C2A"/>
    <w:rsid w:val="00BA5AB4"/>
    <w:rsid w:val="00BC119F"/>
    <w:rsid w:val="00BE4D53"/>
    <w:rsid w:val="00C22C56"/>
    <w:rsid w:val="00C30024"/>
    <w:rsid w:val="00C44F3A"/>
    <w:rsid w:val="00C61E9A"/>
    <w:rsid w:val="00C812C2"/>
    <w:rsid w:val="00C87A77"/>
    <w:rsid w:val="00CA0F8D"/>
    <w:rsid w:val="00CD3168"/>
    <w:rsid w:val="00D25E0A"/>
    <w:rsid w:val="00D554FA"/>
    <w:rsid w:val="00D83C0D"/>
    <w:rsid w:val="00D938E1"/>
    <w:rsid w:val="00DC0D9F"/>
    <w:rsid w:val="00DE18F2"/>
    <w:rsid w:val="00DE4855"/>
    <w:rsid w:val="00DF4C2F"/>
    <w:rsid w:val="00E0370D"/>
    <w:rsid w:val="00E14DF3"/>
    <w:rsid w:val="00E152E1"/>
    <w:rsid w:val="00E60367"/>
    <w:rsid w:val="00E61737"/>
    <w:rsid w:val="00E80C1B"/>
    <w:rsid w:val="00E84B9D"/>
    <w:rsid w:val="00E8701A"/>
    <w:rsid w:val="00E945C4"/>
    <w:rsid w:val="00E964D8"/>
    <w:rsid w:val="00EA09AE"/>
    <w:rsid w:val="00EF0195"/>
    <w:rsid w:val="00F07AAC"/>
    <w:rsid w:val="00F31271"/>
    <w:rsid w:val="00F3418E"/>
    <w:rsid w:val="00F55208"/>
    <w:rsid w:val="00FA1468"/>
    <w:rsid w:val="00FD6C50"/>
    <w:rsid w:val="00FE73F4"/>
    <w:rsid w:val="00FF39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5F3F412-1EEC-4D1B-8596-8E67C627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5F6"/>
    <w:rPr>
      <w:rFonts w:ascii="Verdana" w:hAnsi="Verdana" w:cs="Verdana"/>
      <w:sz w:val="20"/>
      <w:szCs w:val="20"/>
    </w:rPr>
  </w:style>
  <w:style w:type="paragraph" w:styleId="Overskrift1">
    <w:name w:val="heading 1"/>
    <w:basedOn w:val="Normal"/>
    <w:next w:val="Normal"/>
    <w:link w:val="Overskrift1Tegn"/>
    <w:qFormat/>
    <w:locked/>
    <w:rsid w:val="0040272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nhideWhenUsed/>
    <w:qFormat/>
    <w:locked/>
    <w:rsid w:val="00A149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A645F6"/>
    <w:rPr>
      <w:rFonts w:cs="Times New Roman"/>
      <w:color w:val="0000FF"/>
      <w:u w:val="single"/>
    </w:rPr>
  </w:style>
  <w:style w:type="paragraph" w:styleId="Sidehoved">
    <w:name w:val="header"/>
    <w:basedOn w:val="Normal"/>
    <w:link w:val="SidehovedTegn"/>
    <w:uiPriority w:val="99"/>
    <w:rsid w:val="00BC119F"/>
    <w:pPr>
      <w:tabs>
        <w:tab w:val="center" w:pos="4819"/>
        <w:tab w:val="right" w:pos="9638"/>
      </w:tabs>
    </w:pPr>
  </w:style>
  <w:style w:type="character" w:customStyle="1" w:styleId="SidehovedTegn">
    <w:name w:val="Sidehoved Tegn"/>
    <w:basedOn w:val="Standardskrifttypeiafsnit"/>
    <w:link w:val="Sidehoved"/>
    <w:uiPriority w:val="99"/>
    <w:semiHidden/>
    <w:locked/>
    <w:rsid w:val="00B74622"/>
    <w:rPr>
      <w:rFonts w:ascii="Verdana" w:hAnsi="Verdana" w:cs="Verdana"/>
      <w:sz w:val="20"/>
      <w:szCs w:val="20"/>
    </w:rPr>
  </w:style>
  <w:style w:type="paragraph" w:styleId="Sidefod">
    <w:name w:val="footer"/>
    <w:basedOn w:val="Normal"/>
    <w:link w:val="SidefodTegn"/>
    <w:uiPriority w:val="99"/>
    <w:rsid w:val="00BC119F"/>
    <w:pPr>
      <w:tabs>
        <w:tab w:val="center" w:pos="4819"/>
        <w:tab w:val="right" w:pos="9638"/>
      </w:tabs>
    </w:pPr>
  </w:style>
  <w:style w:type="character" w:customStyle="1" w:styleId="SidefodTegn">
    <w:name w:val="Sidefod Tegn"/>
    <w:basedOn w:val="Standardskrifttypeiafsnit"/>
    <w:link w:val="Sidefod"/>
    <w:uiPriority w:val="99"/>
    <w:semiHidden/>
    <w:locked/>
    <w:rsid w:val="00B74622"/>
    <w:rPr>
      <w:rFonts w:ascii="Verdana" w:hAnsi="Verdana" w:cs="Verdana"/>
      <w:sz w:val="20"/>
      <w:szCs w:val="20"/>
    </w:rPr>
  </w:style>
  <w:style w:type="character" w:styleId="Sidetal">
    <w:name w:val="page number"/>
    <w:basedOn w:val="Standardskrifttypeiafsnit"/>
    <w:uiPriority w:val="99"/>
    <w:rsid w:val="00BC119F"/>
    <w:rPr>
      <w:rFonts w:cs="Times New Roman"/>
    </w:rPr>
  </w:style>
  <w:style w:type="paragraph" w:styleId="Fodnotetekst">
    <w:name w:val="footnote text"/>
    <w:basedOn w:val="Normal"/>
    <w:link w:val="FodnotetekstTegn"/>
    <w:uiPriority w:val="99"/>
    <w:semiHidden/>
    <w:unhideWhenUsed/>
    <w:rsid w:val="00DC0D9F"/>
  </w:style>
  <w:style w:type="character" w:customStyle="1" w:styleId="FodnotetekstTegn">
    <w:name w:val="Fodnotetekst Tegn"/>
    <w:basedOn w:val="Standardskrifttypeiafsnit"/>
    <w:link w:val="Fodnotetekst"/>
    <w:uiPriority w:val="99"/>
    <w:semiHidden/>
    <w:rsid w:val="00DC0D9F"/>
    <w:rPr>
      <w:rFonts w:ascii="Verdana" w:hAnsi="Verdana" w:cs="Verdana"/>
      <w:sz w:val="20"/>
      <w:szCs w:val="20"/>
    </w:rPr>
  </w:style>
  <w:style w:type="character" w:styleId="Fodnotehenvisning">
    <w:name w:val="footnote reference"/>
    <w:basedOn w:val="Standardskrifttypeiafsnit"/>
    <w:uiPriority w:val="99"/>
    <w:semiHidden/>
    <w:unhideWhenUsed/>
    <w:rsid w:val="00DC0D9F"/>
    <w:rPr>
      <w:vertAlign w:val="superscript"/>
    </w:rPr>
  </w:style>
  <w:style w:type="table" w:styleId="Tabel-Gitter">
    <w:name w:val="Table Grid"/>
    <w:basedOn w:val="Tabel-Normal"/>
    <w:uiPriority w:val="39"/>
    <w:locked/>
    <w:rsid w:val="000B1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rsid w:val="0040272A"/>
    <w:rPr>
      <w:rFonts w:asciiTheme="majorHAnsi" w:eastAsiaTheme="majorEastAsia" w:hAnsiTheme="majorHAnsi" w:cstheme="majorBidi"/>
      <w:color w:val="365F91" w:themeColor="accent1" w:themeShade="BF"/>
      <w:sz w:val="32"/>
      <w:szCs w:val="32"/>
    </w:rPr>
  </w:style>
  <w:style w:type="paragraph" w:styleId="Overskrift">
    <w:name w:val="TOC Heading"/>
    <w:basedOn w:val="Overskrift1"/>
    <w:next w:val="Normal"/>
    <w:uiPriority w:val="39"/>
    <w:unhideWhenUsed/>
    <w:qFormat/>
    <w:rsid w:val="0040272A"/>
    <w:pPr>
      <w:spacing w:line="259" w:lineRule="auto"/>
      <w:outlineLvl w:val="9"/>
    </w:pPr>
  </w:style>
  <w:style w:type="paragraph" w:styleId="Indholdsfortegnelse1">
    <w:name w:val="toc 1"/>
    <w:basedOn w:val="Normal"/>
    <w:next w:val="Normal"/>
    <w:autoRedefine/>
    <w:uiPriority w:val="39"/>
    <w:locked/>
    <w:rsid w:val="00D554FA"/>
    <w:pPr>
      <w:spacing w:after="100"/>
    </w:pPr>
  </w:style>
  <w:style w:type="paragraph" w:styleId="Titel">
    <w:name w:val="Title"/>
    <w:basedOn w:val="Normal"/>
    <w:next w:val="Normal"/>
    <w:link w:val="TitelTegn"/>
    <w:uiPriority w:val="10"/>
    <w:qFormat/>
    <w:locked/>
    <w:rsid w:val="00D25E0A"/>
    <w:pPr>
      <w:contextualSpacing/>
    </w:pPr>
    <w:rPr>
      <w:rFonts w:asciiTheme="majorHAnsi" w:eastAsiaTheme="majorEastAsia" w:hAnsiTheme="majorHAnsi" w:cstheme="majorBidi"/>
      <w:spacing w:val="-10"/>
      <w:kern w:val="28"/>
      <w:sz w:val="56"/>
      <w:szCs w:val="56"/>
      <w:lang w:eastAsia="en-US"/>
    </w:rPr>
  </w:style>
  <w:style w:type="character" w:customStyle="1" w:styleId="TitelTegn">
    <w:name w:val="Titel Tegn"/>
    <w:basedOn w:val="Standardskrifttypeiafsnit"/>
    <w:link w:val="Titel"/>
    <w:uiPriority w:val="10"/>
    <w:rsid w:val="00D25E0A"/>
    <w:rPr>
      <w:rFonts w:asciiTheme="majorHAnsi" w:eastAsiaTheme="majorEastAsia" w:hAnsiTheme="majorHAnsi" w:cstheme="majorBidi"/>
      <w:spacing w:val="-10"/>
      <w:kern w:val="28"/>
      <w:sz w:val="56"/>
      <w:szCs w:val="56"/>
      <w:lang w:eastAsia="en-US"/>
    </w:rPr>
  </w:style>
  <w:style w:type="paragraph" w:styleId="Markeringsbobletekst">
    <w:name w:val="Balloon Text"/>
    <w:basedOn w:val="Normal"/>
    <w:link w:val="MarkeringsbobletekstTegn"/>
    <w:uiPriority w:val="99"/>
    <w:semiHidden/>
    <w:unhideWhenUsed/>
    <w:rsid w:val="004008A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008AB"/>
    <w:rPr>
      <w:rFonts w:ascii="Segoe UI" w:hAnsi="Segoe UI" w:cs="Segoe UI"/>
      <w:sz w:val="18"/>
      <w:szCs w:val="18"/>
    </w:rPr>
  </w:style>
  <w:style w:type="character" w:customStyle="1" w:styleId="Overskrift2Tegn">
    <w:name w:val="Overskrift 2 Tegn"/>
    <w:basedOn w:val="Standardskrifttypeiafsnit"/>
    <w:link w:val="Overskrift2"/>
    <w:rsid w:val="00A14955"/>
    <w:rPr>
      <w:rFonts w:asciiTheme="majorHAnsi" w:eastAsiaTheme="majorEastAsia" w:hAnsiTheme="majorHAnsi" w:cstheme="majorBidi"/>
      <w:color w:val="365F91" w:themeColor="accent1" w:themeShade="BF"/>
      <w:sz w:val="26"/>
      <w:szCs w:val="26"/>
    </w:rPr>
  </w:style>
  <w:style w:type="paragraph" w:styleId="Indholdsfortegnelse2">
    <w:name w:val="toc 2"/>
    <w:basedOn w:val="Normal"/>
    <w:next w:val="Normal"/>
    <w:autoRedefine/>
    <w:uiPriority w:val="39"/>
    <w:locked/>
    <w:rsid w:val="00DE18F2"/>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89E18-AE7B-4627-AFA5-1AAF1545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1760</Words>
  <Characters>11862</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lpstr>
    </vt:vector>
  </TitlesOfParts>
  <Company>Sakskøbing Skoler</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Ærø Kommune</dc:creator>
  <cp:keywords/>
  <dc:description/>
  <cp:lastModifiedBy>Vivian Banke Pedersen</cp:lastModifiedBy>
  <cp:revision>2</cp:revision>
  <cp:lastPrinted>2020-09-10T13:35:00Z</cp:lastPrinted>
  <dcterms:created xsi:type="dcterms:W3CDTF">2023-06-27T10:20:00Z</dcterms:created>
  <dcterms:modified xsi:type="dcterms:W3CDTF">2023-06-27T10:20:00Z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ML-fil">
    <vt:lpwstr>C:\\Data\\KMD\\KMD.AQ.EdhSager\\SKABELON\\REDIGER\\S-23000293000_3679_814328.Brevskabelon.633590674741301587.xml</vt:lpwstr>
  </property>
  <property fmtid="{D5CDD505-2E9C-101B-9397-08002B2CF9AE}" pid="3" name="DocumentMetadataId">
    <vt:lpwstr>23000293020-300101737246827</vt:lpwstr>
  </property>
  <property fmtid="{D5CDD505-2E9C-101B-9397-08002B2CF9AE}" pid="4" name="DocumentNumber">
    <vt:lpwstr>D2020-71822</vt:lpwstr>
  </property>
  <property fmtid="{D5CDD505-2E9C-101B-9397-08002B2CF9AE}" pid="5" name="DocumentContentId">
    <vt:lpwstr>225DC951295A40A08598D12F6A4AADD9</vt:lpwstr>
  </property>
  <property fmtid="{D5CDD505-2E9C-101B-9397-08002B2CF9AE}" pid="6" name="DocumentReadOnly">
    <vt:lpwstr>True</vt:lpwstr>
  </property>
  <property fmtid="{D5CDD505-2E9C-101B-9397-08002B2CF9AE}" pid="7" name="IsNovaDocument">
    <vt:lpwstr>True</vt:lpwstr>
  </property>
</Properties>
</file>